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19" w:rsidRDefault="00261519" w:rsidP="001A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</w:pPr>
    </w:p>
    <w:p w:rsidR="00261519" w:rsidRPr="001A076D" w:rsidRDefault="00261519" w:rsidP="001A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outlineLvl w:val="0"/>
        <w:rPr>
          <w:rStyle w:val="NessunoA"/>
          <w:b/>
          <w:bCs/>
          <w:sz w:val="26"/>
          <w:szCs w:val="26"/>
        </w:rPr>
      </w:pPr>
      <w:r w:rsidRPr="001A076D">
        <w:rPr>
          <w:rStyle w:val="NessunoA"/>
          <w:rFonts w:ascii="Times" w:hAnsi="Times" w:cs="Times"/>
          <w:b/>
          <w:bCs/>
          <w:sz w:val="26"/>
          <w:szCs w:val="26"/>
        </w:rPr>
        <w:t>LENZ TEATRO</w:t>
      </w:r>
    </w:p>
    <w:p w:rsidR="00261519" w:rsidRPr="001A076D" w:rsidRDefault="00261519" w:rsidP="001A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outlineLvl w:val="0"/>
        <w:rPr>
          <w:rStyle w:val="NessunoA"/>
          <w:rFonts w:ascii="Times" w:hAnsi="Times" w:cs="Times"/>
          <w:b/>
          <w:bCs/>
          <w:sz w:val="26"/>
          <w:szCs w:val="26"/>
        </w:rPr>
      </w:pPr>
      <w:r w:rsidRPr="001A076D">
        <w:rPr>
          <w:rStyle w:val="NessunoA"/>
          <w:rFonts w:ascii="Times" w:hAnsi="Times" w:cs="Times"/>
          <w:b/>
          <w:bCs/>
          <w:sz w:val="26"/>
          <w:szCs w:val="26"/>
        </w:rPr>
        <w:t>DAL LAVORO AL LAVORO</w:t>
      </w:r>
    </w:p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" w:hAnsi="Times" w:cs="Times"/>
          <w:sz w:val="28"/>
          <w:szCs w:val="28"/>
        </w:rPr>
      </w:pP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ab/>
        <w:t xml:space="preserve">Infine un’esperienza trentennale di produzione culturale nazionale e internazionale ma sempre rivolta in primo luogo alla città diventa, anche come spazio fisico urbano, di proprietà pubblica. 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>Dopo l’ingresso del Comune di Parma e dell’Università di Parma nella Lenz Fondazione come soci sostenitori, l’acquisizione di Lenz Teatro rappresenta un definitivo riconoscimento istituzionale della funzione pubblica e inclusiva delle attività artistiche e formative di Lenz Fondazione.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" w:hAnsi="Times" w:cs="Times"/>
          <w:sz w:val="22"/>
          <w:szCs w:val="22"/>
        </w:rPr>
      </w:pPr>
    </w:p>
    <w:p w:rsidR="00261519" w:rsidRDefault="00261519" w:rsidP="00B23EB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jc w:val="both"/>
        <w:rPr>
          <w:rStyle w:val="NessunoA"/>
          <w:rFonts w:ascii="Times" w:hAnsi="Times" w:cs="Times"/>
        </w:rPr>
      </w:pPr>
      <w:r>
        <w:rPr>
          <w:rStyle w:val="NessunoA"/>
          <w:rFonts w:ascii="Times" w:hAnsi="Times" w:cs="Times"/>
        </w:rPr>
        <w:tab/>
        <w:t>L’immobile acquistato dalla società Scedep nel 1930, è stato costruito nel 1893 dall’azienda Tosi &amp; Rizzoli, l’industria di conserve alimentare piemontese, che era arrivata a Parma nel 1892. L’azienda si occupava principalmente della produzione di conserve alimentari. Poi è subentrata nel 1904 la Societ</w:t>
      </w:r>
      <w:r>
        <w:rPr>
          <w:rStyle w:val="NessunoA"/>
          <w:rFonts w:ascii="Times" w:hAnsi="Times" w:cs="Times"/>
          <w:lang w:val="fr-FR"/>
        </w:rPr>
        <w:t xml:space="preserve">à </w:t>
      </w:r>
      <w:r>
        <w:rPr>
          <w:rStyle w:val="NessunoA"/>
          <w:rFonts w:ascii="Times" w:hAnsi="Times" w:cs="Times"/>
        </w:rPr>
        <w:t>Parmigiana di Prodotti Alimentari che ha proseguito con la produzione di conserve e di alici. Nel 1930, la Scedep infine vi installava una linea di produzione di barattoli in banda stagnata. L’azienda ha continuato a svilupparsi fino agli anni cinquanta e ben 110 operai lavoravano nello stabilimento, poi ha ridotto progressivamente la produzione, fino al 1976 data in cui ha ce</w:t>
      </w:r>
      <w:bookmarkStart w:id="0" w:name="_GoBack"/>
      <w:bookmarkEnd w:id="0"/>
      <w:r>
        <w:rPr>
          <w:rStyle w:val="NessunoA"/>
          <w:rFonts w:ascii="Times" w:hAnsi="Times" w:cs="Times"/>
        </w:rPr>
        <w:t>ssato definitivamente l’attività.</w:t>
      </w:r>
    </w:p>
    <w:p w:rsidR="00261519" w:rsidRDefault="00261519" w:rsidP="00B23EBC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 w:line="340" w:lineRule="atLeast"/>
        <w:jc w:val="both"/>
        <w:rPr>
          <w:rStyle w:val="NessunoA"/>
          <w:rFonts w:ascii="Times" w:hAnsi="Times" w:cs="Times"/>
        </w:rPr>
      </w:pPr>
      <w:r>
        <w:rPr>
          <w:rStyle w:val="NessunoA"/>
          <w:rFonts w:ascii="Times" w:hAnsi="Times" w:cs="Times"/>
        </w:rPr>
        <w:tab/>
        <w:t>Poi l’abbandono, il degrado, la perdita di ogni funzione sociale, economica e urbana durata ventidue anni.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sz w:val="22"/>
          <w:szCs w:val="22"/>
        </w:rPr>
        <w:tab/>
      </w:r>
      <w:r>
        <w:rPr>
          <w:rStyle w:val="NessunoA"/>
          <w:rFonts w:ascii="Times" w:hAnsi="Times" w:cs="Times"/>
          <w:sz w:val="22"/>
          <w:szCs w:val="22"/>
        </w:rPr>
        <w:t xml:space="preserve">Nel 1988 Lenz Rifrazioni, allora associazione culturale, decideva di procedere al recupero dello spazio in funzione di produzione culturale e artistica optando per uno spostamento dal centro alla periferia, dalle concentrazioni tradizionali della cultura all’individuazione dell’asse di uscita dalla città (autostrada A1 e ferrovia) come possibilità di comunicazione con il territorio extra-urbano. Il recupero, in sintesi, di un’area di straordinaria importanza storica e simbolica per la città. 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ab/>
        <w:t>Diversi artisti di fama internazionale e nazionale hanno presentato le loro opere a Lenz Teatro, intervallate da una continua attività di produzione artistica e formazione culturale.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" w:hAnsi="Times" w:cs="Times"/>
          <w:sz w:val="22"/>
          <w:szCs w:val="22"/>
        </w:rPr>
      </w:pP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ab/>
        <w:t>In seguito ad un grave incendio che ha reso inagibile lo spazio per circa due anni, Lenz Teatro è stato riaperto al pubblico nel settembre 2001, alla fine di un complesso intervento di ristrutturazione realizzato con il sostegno di enti pubblici e privati che ha portato all’adeguamento degli impianti tecnologici, alla rifunzionalizzazione degli spazi di servizio e all’abbattimento delle barriere architettoniche.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" w:hAnsi="Times" w:cs="Times"/>
          <w:sz w:val="22"/>
          <w:szCs w:val="22"/>
        </w:rPr>
      </w:pP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ab/>
        <w:t>Lenz Teatro ha conservato l’identità industriale degli spazi di produzione, ed è ancora dotato di grande fascino, le coperture ad esempio sono con capriate originali tipo Polonceau e tiranti in ferro. La superficie dei locali è di circa 1000 mq. con due sale teatrali, ingresso, zona uffici, due camerini, laboratorio scenotecnico, costumeria, stanza trucco, quattro servizi igienici (tra cui servizio per disabili), magazzino, ascensore, tre scale d’accesso e relative uscite di sicurezza.</w:t>
      </w: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" w:hAnsi="Times" w:cs="Times"/>
          <w:sz w:val="22"/>
          <w:szCs w:val="22"/>
        </w:rPr>
      </w:pPr>
    </w:p>
    <w:p w:rsidR="00261519" w:rsidRDefault="00261519" w:rsidP="00B2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ab/>
        <w:t>Dal lavoro al lavoro, dalla produzione industriale alla produzione culturale: la città si riappropria di un pezzo della propria memoria storica.</w:t>
      </w:r>
    </w:p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" w:hAnsi="Times" w:cs="Times"/>
          <w:sz w:val="22"/>
          <w:szCs w:val="22"/>
        </w:rPr>
      </w:pPr>
    </w:p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NessunoA"/>
          <w:rFonts w:ascii="Times" w:hAnsi="Times" w:cs="Times"/>
          <w:sz w:val="22"/>
          <w:szCs w:val="22"/>
        </w:rPr>
      </w:pPr>
      <w:r>
        <w:rPr>
          <w:rStyle w:val="NessunoA"/>
          <w:rFonts w:ascii="Times" w:hAnsi="Times" w:cs="Times"/>
          <w:sz w:val="22"/>
          <w:szCs w:val="22"/>
        </w:rPr>
        <w:t>settembre 2017</w:t>
      </w:r>
    </w:p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Style w:val="NessunoA"/>
          <w:rFonts w:ascii="Times" w:hAnsi="Times" w:cs="Times"/>
          <w:sz w:val="22"/>
          <w:szCs w:val="22"/>
        </w:rPr>
        <w:t>LENZ FONDAZIONE</w:t>
      </w:r>
    </w:p>
    <w:sectPr w:rsidR="00261519" w:rsidSect="000F7AE8">
      <w:headerReference w:type="default" r:id="rId6"/>
      <w:footerReference w:type="default" r:id="rId7"/>
      <w:pgSz w:w="11900" w:h="16840"/>
      <w:pgMar w:top="2126" w:right="1080" w:bottom="1701" w:left="170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Helvetica Neu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 Gothic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19" w:rsidRDefault="00261519" w:rsidP="00B23EBC">
    <w:pPr>
      <w:pStyle w:val="Indirizzoaziend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uppressAutoHyphens/>
      <w:spacing w:line="240" w:lineRule="auto"/>
      <w:jc w:val="center"/>
      <w:rPr>
        <w:rStyle w:val="NessunoA"/>
        <w:rFonts w:ascii="Helvetica Neue" w:hAnsi="Helvetica Neue" w:cs="Helvetica Neue"/>
        <w:spacing w:val="6"/>
        <w:sz w:val="17"/>
        <w:szCs w:val="17"/>
      </w:rPr>
    </w:pPr>
    <w:r>
      <w:rPr>
        <w:rStyle w:val="NessunoA"/>
        <w:rFonts w:ascii="Helvetica Neue" w:hAnsi="Helvetica Neue" w:cs="Helvetica Neue"/>
        <w:b/>
        <w:bCs/>
        <w:spacing w:val="6"/>
        <w:sz w:val="17"/>
        <w:szCs w:val="17"/>
      </w:rPr>
      <w:t>Lenz Fondazion</w:t>
    </w:r>
    <w:r>
      <w:rPr>
        <w:rStyle w:val="NessunoA"/>
        <w:rFonts w:ascii="Helvetica Neue" w:hAnsi="Helvetica Neue" w:cs="Helvetica Neue"/>
        <w:spacing w:val="6"/>
        <w:sz w:val="17"/>
        <w:szCs w:val="17"/>
        <w:lang w:val="de-DE"/>
      </w:rPr>
      <w:t xml:space="preserve">e   Via Pasubio 3/e   43122  Parma   Italia  </w:t>
    </w:r>
  </w:p>
  <w:p w:rsidR="00261519" w:rsidRDefault="00261519" w:rsidP="00B23EBC">
    <w:pPr>
      <w:pStyle w:val="Indirizzoaziend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uppressAutoHyphens/>
      <w:spacing w:line="240" w:lineRule="auto"/>
      <w:jc w:val="center"/>
    </w:pPr>
    <w:r>
      <w:rPr>
        <w:rStyle w:val="NessunoA"/>
        <w:rFonts w:ascii="Helvetica Neue" w:hAnsi="Helvetica Neue" w:cs="Helvetica Neue"/>
        <w:spacing w:val="6"/>
        <w:sz w:val="17"/>
        <w:szCs w:val="17"/>
        <w:lang w:val="de-DE"/>
      </w:rPr>
      <w:t>T + 39 0521 270141  F + 39 0521 272641  P. Iva</w:t>
    </w:r>
    <w:r>
      <w:rPr>
        <w:rStyle w:val="NessunoA"/>
        <w:rFonts w:ascii="Helvetica Neue" w:hAnsi="Helvetica Neue" w:cs="Helvetica Neue"/>
        <w:spacing w:val="6"/>
        <w:sz w:val="17"/>
        <w:szCs w:val="17"/>
      </w:rPr>
      <w:t xml:space="preserve"> 02741190348  </w:t>
    </w:r>
    <w:hyperlink r:id="rId1" w:history="1">
      <w:r>
        <w:rPr>
          <w:rStyle w:val="Hyperlink0"/>
          <w:rFonts w:eastAsia="Arial Unicode MS"/>
          <w:lang w:eastAsia="it-IT"/>
        </w:rPr>
        <w:t>lenzfondazione@pec.it</w:t>
      </w:r>
    </w:hyperlink>
    <w:r>
      <w:rPr>
        <w:rStyle w:val="NessunoA"/>
        <w:rFonts w:ascii="Helvetica Neue" w:hAnsi="Helvetica Neue" w:cs="Helvetica Neue"/>
        <w:spacing w:val="6"/>
        <w:sz w:val="17"/>
        <w:szCs w:val="17"/>
      </w:rPr>
      <w:t xml:space="preserve">  www.lenzfondazione.it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61519" w:rsidRDefault="0026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19" w:rsidRDefault="00261519">
    <w:pPr>
      <w:pStyle w:val="Logonomesoci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rStyle w:val="NessunoA"/>
        <w:rFonts w:ascii="Helvetica Neue" w:hAnsi="Helvetica Neue" w:cs="Helvetica Neue"/>
        <w:b/>
        <w:bCs/>
        <w:spacing w:val="100"/>
        <w:sz w:val="24"/>
        <w:szCs w:val="24"/>
      </w:rPr>
    </w:pPr>
  </w:p>
  <w:p w:rsidR="00261519" w:rsidRPr="00013980" w:rsidRDefault="00261519">
    <w:pPr>
      <w:pStyle w:val="Logonomesoci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rPr>
        <w:rStyle w:val="NessunoA"/>
        <w:rFonts w:ascii="Times" w:hAnsi="Times" w:cs="Times"/>
        <w:b/>
        <w:bCs/>
        <w:spacing w:val="222"/>
        <w:sz w:val="22"/>
        <w:szCs w:val="22"/>
        <w:lang w:val="en-US"/>
      </w:rPr>
    </w:pPr>
    <w:r>
      <w:rPr>
        <w:rStyle w:val="NessunoA"/>
        <w:rFonts w:ascii="Times" w:hAnsi="Times" w:cs="Times"/>
        <w:b/>
        <w:bCs/>
        <w:spacing w:val="222"/>
        <w:sz w:val="22"/>
        <w:szCs w:val="22"/>
        <w:lang w:val="de-DE"/>
      </w:rPr>
      <w:t>LENZ FONDAZIONE</w:t>
    </w:r>
  </w:p>
  <w:p w:rsidR="00261519" w:rsidRPr="00013980" w:rsidRDefault="00261519">
    <w:pPr>
      <w:pStyle w:val="Logonomesoci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120" w:lineRule="auto"/>
      <w:rPr>
        <w:rStyle w:val="NessunoA"/>
        <w:rFonts w:ascii="Times" w:hAnsi="Times" w:cs="Times"/>
        <w:b/>
        <w:bCs/>
        <w:spacing w:val="255"/>
        <w:sz w:val="22"/>
        <w:szCs w:val="22"/>
        <w:lang w:val="en-US"/>
      </w:rPr>
    </w:pPr>
  </w:p>
  <w:p w:rsidR="00261519" w:rsidRDefault="0026151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rStyle w:val="NessunoA"/>
        <w:rFonts w:ascii="Bank Gothic Medium" w:hAnsi="Bank Gothic Medium" w:cs="Bank Gothic Medium"/>
        <w:spacing w:val="40"/>
        <w:sz w:val="17"/>
        <w:szCs w:val="17"/>
      </w:rPr>
      <w:t>Performing and Visual Arts Foundation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73F"/>
    <w:rsid w:val="00013980"/>
    <w:rsid w:val="000927C9"/>
    <w:rsid w:val="000F7AE8"/>
    <w:rsid w:val="001A076D"/>
    <w:rsid w:val="00261519"/>
    <w:rsid w:val="00446D71"/>
    <w:rsid w:val="005A5504"/>
    <w:rsid w:val="005F0E0C"/>
    <w:rsid w:val="00726CA7"/>
    <w:rsid w:val="007B673F"/>
    <w:rsid w:val="009838B7"/>
    <w:rsid w:val="00B23EBC"/>
    <w:rsid w:val="00C14123"/>
    <w:rsid w:val="00F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AE8"/>
    <w:rPr>
      <w:u w:val="single"/>
    </w:rPr>
  </w:style>
  <w:style w:type="table" w:customStyle="1" w:styleId="TableNormal1">
    <w:name w:val="Table Normal1"/>
    <w:uiPriority w:val="99"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uiPriority w:val="99"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  <w:jc w:val="center"/>
    </w:pPr>
    <w:rPr>
      <w:rFonts w:ascii="Helvetica Neue Light" w:hAnsi="Helvetica Neue Light" w:cs="Helvetica Neue Light"/>
      <w:color w:val="000000"/>
      <w:sz w:val="14"/>
      <w:szCs w:val="14"/>
      <w:u w:color="000000"/>
    </w:rPr>
  </w:style>
  <w:style w:type="character" w:customStyle="1" w:styleId="NessunoA">
    <w:name w:val="Nessuno A"/>
    <w:uiPriority w:val="99"/>
    <w:rsid w:val="000F7AE8"/>
  </w:style>
  <w:style w:type="paragraph" w:customStyle="1" w:styleId="Corpo">
    <w:name w:val="Corpo"/>
    <w:uiPriority w:val="99"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80" w:line="312" w:lineRule="auto"/>
    </w:pPr>
    <w:rPr>
      <w:rFonts w:ascii="Helvetica Neue Light" w:hAnsi="Helvetica Neue Light" w:cs="Helvetica Neue Light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uiPriority w:val="99"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</w:pPr>
    <w:rPr>
      <w:rFonts w:ascii="Helvetica Neue Light" w:hAnsi="Helvetica Neue Light" w:cs="Helvetica Neue Light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uiPriority w:val="99"/>
    <w:rsid w:val="000F7AE8"/>
    <w:rPr>
      <w:rFonts w:ascii="Helvetica Neue" w:eastAsia="Times New Roman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customStyle="1" w:styleId="Didefault">
    <w:name w:val="Di default"/>
    <w:uiPriority w:val="99"/>
    <w:rsid w:val="000F7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B23E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EBC"/>
    <w:rPr>
      <w:rFonts w:ascii="Cambria" w:eastAsia="Times New Roman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B23E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EBC"/>
    <w:rPr>
      <w:rFonts w:ascii="Cambria" w:eastAsia="Times New Roman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nzfondazione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465</Words>
  <Characters>2654</Characters>
  <Application>Microsoft Office Outlook</Application>
  <DocSecurity>0</DocSecurity>
  <Lines>0</Lines>
  <Paragraphs>0</Paragraphs>
  <ScaleCrop>false</ScaleCrop>
  <Company>lenz fondazione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LENZ TEATRO</dc:title>
  <dc:subject/>
  <dc:creator>Michele</dc:creator>
  <cp:keywords/>
  <dc:description/>
  <cp:lastModifiedBy>Michele</cp:lastModifiedBy>
  <cp:revision>2</cp:revision>
  <dcterms:created xsi:type="dcterms:W3CDTF">2017-09-04T08:00:00Z</dcterms:created>
  <dcterms:modified xsi:type="dcterms:W3CDTF">2017-09-04T08:00:00Z</dcterms:modified>
</cp:coreProperties>
</file>