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3AD8" w14:textId="77777777" w:rsidR="009C5A3A" w:rsidRPr="001B18A1" w:rsidRDefault="009C5A3A" w:rsidP="009C5A3A">
      <w:pPr>
        <w:ind w:left="-284" w:right="-285"/>
        <w:jc w:val="center"/>
        <w:rPr>
          <w:rFonts w:ascii="Verdana" w:hAnsi="Verdana"/>
          <w:sz w:val="22"/>
          <w:szCs w:val="22"/>
        </w:rPr>
      </w:pPr>
      <w:bookmarkStart w:id="0" w:name="OLE_LINK1"/>
    </w:p>
    <w:p w14:paraId="0D00697B" w14:textId="77777777" w:rsidR="009C5A3A" w:rsidRPr="001B18A1" w:rsidRDefault="009C5A3A" w:rsidP="009C5A3A">
      <w:pPr>
        <w:ind w:left="-284" w:right="-285"/>
        <w:rPr>
          <w:rFonts w:ascii="Verdana" w:hAnsi="Verdana"/>
          <w:sz w:val="22"/>
          <w:szCs w:val="22"/>
        </w:rPr>
      </w:pPr>
    </w:p>
    <w:bookmarkEnd w:id="0"/>
    <w:p w14:paraId="63DB54A5" w14:textId="77777777" w:rsidR="009C5A3A" w:rsidRPr="005E5F4B" w:rsidRDefault="009C5A3A" w:rsidP="009C5A3A">
      <w:pPr>
        <w:rPr>
          <w:rFonts w:asciiTheme="minorHAnsi" w:hAnsiTheme="minorHAnsi" w:cstheme="minorHAnsi"/>
        </w:rPr>
      </w:pPr>
    </w:p>
    <w:p w14:paraId="5D263385" w14:textId="77777777" w:rsidR="006F3368" w:rsidRPr="006F3368" w:rsidRDefault="006F3368" w:rsidP="006F3368">
      <w:pPr>
        <w:pStyle w:val="Titolo1"/>
        <w:rPr>
          <w:rFonts w:asciiTheme="majorHAnsi" w:hAnsiTheme="majorHAnsi" w:cstheme="majorHAnsi"/>
        </w:rPr>
      </w:pPr>
      <w:r w:rsidRPr="006F3368">
        <w:rPr>
          <w:rFonts w:asciiTheme="majorHAnsi" w:hAnsiTheme="majorHAnsi" w:cstheme="majorHAnsi"/>
        </w:rPr>
        <w:t>Caseifici Aperti: il Parmigiano Reggiano spalanca le sue porte</w:t>
      </w:r>
    </w:p>
    <w:p w14:paraId="1D935DC5" w14:textId="77777777" w:rsidR="006F3368" w:rsidRPr="006F3368" w:rsidRDefault="006F3368" w:rsidP="006F3368">
      <w:pPr>
        <w:pStyle w:val="Titolo2"/>
        <w:jc w:val="both"/>
        <w:rPr>
          <w:rFonts w:asciiTheme="majorHAnsi" w:hAnsiTheme="majorHAnsi" w:cstheme="majorHAnsi"/>
          <w:sz w:val="32"/>
          <w:szCs w:val="32"/>
        </w:rPr>
      </w:pPr>
      <w:r w:rsidRPr="006F3368">
        <w:rPr>
          <w:rFonts w:asciiTheme="majorHAnsi" w:hAnsiTheme="majorHAnsi" w:cstheme="majorHAnsi"/>
          <w:sz w:val="32"/>
          <w:szCs w:val="32"/>
        </w:rPr>
        <w:t>Sabato 29 e domenica 30 settembre torna l’appuntamento con Caseifici Aperti, il week end alla scoperta del mondo del Parmigiano Reggiano con tanti eventi, visite guidate e degustazioni</w:t>
      </w:r>
    </w:p>
    <w:p w14:paraId="398109FC" w14:textId="3E245729" w:rsidR="006F3368" w:rsidRPr="006F3368" w:rsidRDefault="006F3368" w:rsidP="006F3368">
      <w:pPr>
        <w:pStyle w:val="NormaleWeb"/>
        <w:jc w:val="both"/>
        <w:rPr>
          <w:rFonts w:asciiTheme="majorHAnsi" w:hAnsiTheme="majorHAnsi" w:cstheme="majorHAnsi"/>
        </w:rPr>
      </w:pPr>
      <w:r w:rsidRPr="006F3368">
        <w:rPr>
          <w:rFonts w:asciiTheme="majorHAnsi" w:hAnsiTheme="majorHAnsi" w:cstheme="majorHAnsi"/>
        </w:rPr>
        <w:t xml:space="preserve">Foodies, appassionati di enogastronomia e famiglie, sono tutti invitati alla nuova edizione di Caseifici Aperti che si terrà </w:t>
      </w:r>
      <w:r w:rsidRPr="006F3368">
        <w:rPr>
          <w:rStyle w:val="Enfasigrassetto"/>
          <w:rFonts w:asciiTheme="majorHAnsi" w:hAnsiTheme="majorHAnsi" w:cstheme="majorHAnsi"/>
        </w:rPr>
        <w:t>sabato 29 e domenica 30 settembre</w:t>
      </w:r>
      <w:r w:rsidRPr="006F3368">
        <w:rPr>
          <w:rFonts w:asciiTheme="majorHAnsi" w:hAnsiTheme="majorHAnsi" w:cstheme="majorHAnsi"/>
        </w:rPr>
        <w:t>. Un’occasione unica per assistere alla produzione della DOP recentemente incoronata da Ipsos come “la più influente per gli italiani”.</w:t>
      </w:r>
    </w:p>
    <w:p w14:paraId="2668E3F6" w14:textId="0CC69281" w:rsidR="006F3368" w:rsidRPr="006F3368" w:rsidRDefault="006F3368" w:rsidP="006F3368">
      <w:pPr>
        <w:pStyle w:val="NormaleWeb"/>
        <w:jc w:val="both"/>
        <w:rPr>
          <w:rFonts w:asciiTheme="majorHAnsi" w:hAnsiTheme="majorHAnsi" w:cstheme="majorHAnsi"/>
        </w:rPr>
      </w:pPr>
      <w:r w:rsidRPr="006F3368">
        <w:rPr>
          <w:rFonts w:asciiTheme="majorHAnsi" w:hAnsiTheme="majorHAnsi" w:cstheme="majorHAnsi"/>
        </w:rPr>
        <w:t xml:space="preserve">Questa volta saranno oltre </w:t>
      </w:r>
      <w:r w:rsidRPr="006F3368">
        <w:rPr>
          <w:rStyle w:val="Enfasigrassetto"/>
          <w:rFonts w:asciiTheme="majorHAnsi" w:hAnsiTheme="majorHAnsi" w:cstheme="majorHAnsi"/>
        </w:rPr>
        <w:t>50 i produttori che apriranno le porte</w:t>
      </w:r>
      <w:r w:rsidRPr="006F3368">
        <w:rPr>
          <w:rFonts w:asciiTheme="majorHAnsi" w:hAnsiTheme="majorHAnsi" w:cstheme="majorHAnsi"/>
        </w:rPr>
        <w:t xml:space="preserve"> dei propri impianti per permettere ai visitatori di assistere alla nascita del Parmigiano Reggiano</w:t>
      </w:r>
      <w:r>
        <w:rPr>
          <w:rFonts w:asciiTheme="majorHAnsi" w:hAnsiTheme="majorHAnsi" w:cstheme="majorHAnsi"/>
        </w:rPr>
        <w:t xml:space="preserve"> DOP</w:t>
      </w:r>
      <w:r w:rsidRPr="006F3368">
        <w:rPr>
          <w:rFonts w:asciiTheme="majorHAnsi" w:hAnsiTheme="majorHAnsi" w:cstheme="majorHAnsi"/>
        </w:rPr>
        <w:t>, passeggiare nei suggestivi magazzini di stagionatura e acquistare il formaggio direttamente dalle mani di chi lo produce. Un autentico viaggio nel tempo alla scoperta del metodo di lavorazione artigianale, rimasto pressoché immutato da oltre nove secoli.</w:t>
      </w:r>
    </w:p>
    <w:p w14:paraId="20FE1EEC" w14:textId="38EF2752" w:rsidR="006F3368" w:rsidRPr="006F3368" w:rsidRDefault="006F3368" w:rsidP="006F3368">
      <w:pPr>
        <w:pStyle w:val="NormaleWeb"/>
        <w:jc w:val="both"/>
        <w:rPr>
          <w:rFonts w:asciiTheme="majorHAnsi" w:hAnsiTheme="majorHAnsi" w:cstheme="majorHAnsi"/>
        </w:rPr>
      </w:pPr>
      <w:r w:rsidRPr="006F3368">
        <w:rPr>
          <w:rFonts w:asciiTheme="majorHAnsi" w:hAnsiTheme="majorHAnsi" w:cstheme="majorHAnsi"/>
        </w:rPr>
        <w:t xml:space="preserve">Partecipare a Caseifici Aperti è diventato ancora più semplice grazie al sito web </w:t>
      </w:r>
      <w:hyperlink r:id="rId7" w:history="1">
        <w:r w:rsidRPr="006F3368">
          <w:rPr>
            <w:rStyle w:val="Collegamentoipertestuale"/>
            <w:rFonts w:asciiTheme="majorHAnsi" w:hAnsiTheme="majorHAnsi" w:cstheme="majorHAnsi"/>
          </w:rPr>
          <w:t>www.parmigianoreggiano.it</w:t>
        </w:r>
      </w:hyperlink>
      <w:r w:rsidRPr="006F3368">
        <w:rPr>
          <w:rFonts w:asciiTheme="majorHAnsi" w:hAnsiTheme="majorHAnsi" w:cstheme="majorHAnsi"/>
        </w:rPr>
        <w:t xml:space="preserve">. Accedendo all’apposita sezione, in pochi click sarà presto possibile </w:t>
      </w:r>
      <w:r w:rsidRPr="006F3368">
        <w:rPr>
          <w:rStyle w:val="Enfasicorsivo"/>
          <w:rFonts w:asciiTheme="majorHAnsi" w:hAnsiTheme="majorHAnsi" w:cstheme="majorHAnsi"/>
        </w:rPr>
        <w:t>consultare la lista dei caseifici aderenti</w:t>
      </w:r>
      <w:r w:rsidRPr="006F3368">
        <w:rPr>
          <w:rFonts w:asciiTheme="majorHAnsi" w:hAnsiTheme="majorHAnsi" w:cstheme="majorHAnsi"/>
        </w:rPr>
        <w:t xml:space="preserve">, </w:t>
      </w:r>
      <w:r w:rsidRPr="006F3368">
        <w:rPr>
          <w:rStyle w:val="Enfasicorsivo"/>
          <w:rFonts w:asciiTheme="majorHAnsi" w:hAnsiTheme="majorHAnsi" w:cstheme="majorHAnsi"/>
        </w:rPr>
        <w:t>verificare orari di apertura e eventi proposti</w:t>
      </w:r>
      <w:r w:rsidRPr="006F3368">
        <w:rPr>
          <w:rFonts w:asciiTheme="majorHAnsi" w:hAnsiTheme="majorHAnsi" w:cstheme="majorHAnsi"/>
        </w:rPr>
        <w:t>. I visitatori in arrivo da tutta Italia, e dal resto del mondo, troveranno inoltre vari suggerimenti per organizzare il proprio soggiorno nella zona d’origine tra le province Parma, Reggio Emilia, Modena, Bologna e Mantova.</w:t>
      </w:r>
    </w:p>
    <w:p w14:paraId="4FF5134F" w14:textId="15B30637" w:rsidR="006F3368" w:rsidRPr="006F3368" w:rsidRDefault="006F3368" w:rsidP="006F3368">
      <w:pPr>
        <w:pStyle w:val="NormaleWeb"/>
        <w:jc w:val="both"/>
        <w:rPr>
          <w:rFonts w:asciiTheme="majorHAnsi" w:hAnsiTheme="majorHAnsi" w:cstheme="majorHAnsi"/>
        </w:rPr>
      </w:pPr>
      <w:r w:rsidRPr="006F3368">
        <w:rPr>
          <w:rStyle w:val="Enfasigrassetto"/>
          <w:rFonts w:asciiTheme="majorHAnsi" w:hAnsiTheme="majorHAnsi" w:cstheme="majorHAnsi"/>
        </w:rPr>
        <w:t>Caseifici Aperti</w:t>
      </w:r>
      <w:r w:rsidRPr="006F3368">
        <w:rPr>
          <w:rFonts w:asciiTheme="majorHAnsi" w:hAnsiTheme="majorHAnsi" w:cstheme="majorHAnsi"/>
        </w:rPr>
        <w:t xml:space="preserve"> è un’occasione per </w:t>
      </w:r>
      <w:r w:rsidRPr="006F3368">
        <w:rPr>
          <w:rStyle w:val="Enfasigrassetto"/>
          <w:rFonts w:asciiTheme="majorHAnsi" w:hAnsiTheme="majorHAnsi" w:cstheme="majorHAnsi"/>
        </w:rPr>
        <w:t>scoprire</w:t>
      </w:r>
      <w:r w:rsidRPr="006F3368">
        <w:rPr>
          <w:rFonts w:asciiTheme="majorHAnsi" w:hAnsiTheme="majorHAnsi" w:cstheme="majorHAnsi"/>
        </w:rPr>
        <w:t xml:space="preserve"> che il Parmigiano Reggiano </w:t>
      </w:r>
      <w:r>
        <w:rPr>
          <w:rFonts w:asciiTheme="majorHAnsi" w:hAnsiTheme="majorHAnsi" w:cstheme="majorHAnsi"/>
        </w:rPr>
        <w:t xml:space="preserve">DOP </w:t>
      </w:r>
      <w:r w:rsidRPr="006F3368">
        <w:rPr>
          <w:rFonts w:asciiTheme="majorHAnsi" w:hAnsiTheme="majorHAnsi" w:cstheme="majorHAnsi"/>
        </w:rPr>
        <w:t>non solo è buono, ma fa anche bene. Merito della tradizionale “ricetta” messa a punto dai monaci benedettini e cistercensi nel XII secolo e che tutt’oggi prevede l’utilizzo di soli tre ingredienti: latte crudo, caglio e sale.</w:t>
      </w:r>
    </w:p>
    <w:p w14:paraId="07F293CC" w14:textId="77777777" w:rsidR="006F3368" w:rsidRPr="006F3368" w:rsidRDefault="006F3368" w:rsidP="006F3368">
      <w:pPr>
        <w:pStyle w:val="NormaleWeb"/>
        <w:jc w:val="both"/>
        <w:rPr>
          <w:rFonts w:asciiTheme="majorHAnsi" w:hAnsiTheme="majorHAnsi" w:cstheme="majorHAnsi"/>
        </w:rPr>
      </w:pPr>
      <w:r w:rsidRPr="006F3368">
        <w:rPr>
          <w:rFonts w:asciiTheme="majorHAnsi" w:hAnsiTheme="majorHAnsi" w:cstheme="majorHAnsi"/>
        </w:rPr>
        <w:t xml:space="preserve">Il risultato è un formaggio composto da </w:t>
      </w:r>
      <w:r w:rsidRPr="006F3368">
        <w:rPr>
          <w:rStyle w:val="Enfasigrassetto"/>
          <w:rFonts w:asciiTheme="majorHAnsi" w:hAnsiTheme="majorHAnsi" w:cstheme="majorHAnsi"/>
        </w:rPr>
        <w:t>solo un 30% di acqua e da un restante 70% di sostanze nutritive</w:t>
      </w:r>
      <w:r w:rsidRPr="006F3368">
        <w:rPr>
          <w:rFonts w:asciiTheme="majorHAnsi" w:hAnsiTheme="majorHAnsi" w:cstheme="majorHAnsi"/>
        </w:rPr>
        <w:t>, ricchissimo di proteine, vitamine e minerali. L’assenza totale di additivi chimici e conservanti lo rendono altamente digeribile, assolutamente naturale e soprattutto buonissimo.</w:t>
      </w:r>
    </w:p>
    <w:p w14:paraId="001CA146" w14:textId="10229659" w:rsidR="006F3368" w:rsidRPr="006F3368" w:rsidRDefault="006F3368" w:rsidP="006F3368">
      <w:pPr>
        <w:pStyle w:val="NormaleWeb"/>
        <w:jc w:val="both"/>
        <w:rPr>
          <w:rFonts w:asciiTheme="majorHAnsi" w:hAnsiTheme="majorHAnsi" w:cstheme="majorHAnsi"/>
        </w:rPr>
      </w:pPr>
      <w:r w:rsidRPr="006F3368">
        <w:rPr>
          <w:rFonts w:asciiTheme="majorHAnsi" w:hAnsiTheme="majorHAnsi" w:cstheme="majorHAnsi"/>
        </w:rPr>
        <w:t xml:space="preserve">Grazie a queste caratteristiche, il Parmigiano Reggiano </w:t>
      </w:r>
      <w:r>
        <w:rPr>
          <w:rFonts w:asciiTheme="majorHAnsi" w:hAnsiTheme="majorHAnsi" w:cstheme="majorHAnsi"/>
        </w:rPr>
        <w:t xml:space="preserve">DOP </w:t>
      </w:r>
      <w:r w:rsidRPr="006F3368">
        <w:rPr>
          <w:rFonts w:asciiTheme="majorHAnsi" w:hAnsiTheme="majorHAnsi" w:cstheme="majorHAnsi"/>
        </w:rPr>
        <w:t xml:space="preserve">è un </w:t>
      </w:r>
      <w:r w:rsidRPr="006F3368">
        <w:rPr>
          <w:rStyle w:val="Enfasigrassetto"/>
          <w:rFonts w:asciiTheme="majorHAnsi" w:hAnsiTheme="majorHAnsi" w:cstheme="majorHAnsi"/>
        </w:rPr>
        <w:t>alimento fondamentale</w:t>
      </w:r>
      <w:r w:rsidRPr="006F3368">
        <w:rPr>
          <w:rFonts w:asciiTheme="majorHAnsi" w:hAnsiTheme="majorHAnsi" w:cstheme="majorHAnsi"/>
        </w:rPr>
        <w:t xml:space="preserve"> nella dieta di tutti, dai piccoli agli anziani, passando per gli sportivi che trovano nel Parmigiano Reggiano </w:t>
      </w:r>
      <w:r>
        <w:rPr>
          <w:rFonts w:asciiTheme="majorHAnsi" w:hAnsiTheme="majorHAnsi" w:cstheme="majorHAnsi"/>
        </w:rPr>
        <w:t xml:space="preserve">DOP </w:t>
      </w:r>
      <w:r w:rsidRPr="006F3368">
        <w:rPr>
          <w:rFonts w:asciiTheme="majorHAnsi" w:hAnsiTheme="majorHAnsi" w:cstheme="majorHAnsi"/>
        </w:rPr>
        <w:t xml:space="preserve">una carica di energia totalmente naturale. Il processo produttivo rende il Re dei formaggi </w:t>
      </w:r>
      <w:r w:rsidRPr="006F3368">
        <w:rPr>
          <w:rFonts w:asciiTheme="majorHAnsi" w:hAnsiTheme="majorHAnsi" w:cstheme="majorHAnsi"/>
          <w:b/>
        </w:rPr>
        <w:t>n</w:t>
      </w:r>
      <w:r w:rsidRPr="006F3368">
        <w:rPr>
          <w:rStyle w:val="Enfasigrassetto"/>
          <w:rFonts w:asciiTheme="majorHAnsi" w:hAnsiTheme="majorHAnsi" w:cstheme="majorHAnsi"/>
        </w:rPr>
        <w:t>aturalmente privo di lattosio</w:t>
      </w:r>
      <w:r w:rsidRPr="006F3368">
        <w:rPr>
          <w:rFonts w:asciiTheme="majorHAnsi" w:hAnsiTheme="majorHAnsi" w:cstheme="majorHAnsi"/>
        </w:rPr>
        <w:t>: già dopo 48 ore dalla nascita, infatti, tutto lo zucchero (lattosio) viene trasformato in acido lattico ad opera dei batteri lattici.</w:t>
      </w:r>
    </w:p>
    <w:p w14:paraId="1AED033E" w14:textId="612577FA" w:rsidR="00E76F84" w:rsidRDefault="006F3368" w:rsidP="006F3368">
      <w:pPr>
        <w:pStyle w:val="NormaleWeb"/>
        <w:jc w:val="both"/>
        <w:rPr>
          <w:rFonts w:asciiTheme="majorHAnsi" w:hAnsiTheme="majorHAnsi" w:cstheme="majorHAnsi"/>
        </w:rPr>
      </w:pPr>
      <w:r w:rsidRPr="006F3368">
        <w:rPr>
          <w:rFonts w:asciiTheme="majorHAnsi" w:hAnsiTheme="majorHAnsi" w:cstheme="majorHAnsi"/>
        </w:rPr>
        <w:lastRenderedPageBreak/>
        <w:t xml:space="preserve">In concomitanza con Caseifici Aperti, il </w:t>
      </w:r>
      <w:r w:rsidRPr="006F3368">
        <w:rPr>
          <w:rStyle w:val="Enfasigrassetto"/>
          <w:rFonts w:asciiTheme="majorHAnsi" w:hAnsiTheme="majorHAnsi" w:cstheme="majorHAnsi"/>
        </w:rPr>
        <w:t>Consorzio del Parmigiano Reggiano aprirà i cancelli</w:t>
      </w:r>
      <w:r w:rsidRPr="006F3368">
        <w:rPr>
          <w:rFonts w:asciiTheme="majorHAnsi" w:hAnsiTheme="majorHAnsi" w:cstheme="majorHAnsi"/>
        </w:rPr>
        <w:t xml:space="preserve"> a tutti coloro che vorranno visitare lo storico </w:t>
      </w:r>
      <w:proofErr w:type="spellStart"/>
      <w:r w:rsidRPr="006F3368">
        <w:rPr>
          <w:rFonts w:asciiTheme="majorHAnsi" w:hAnsiTheme="majorHAnsi" w:cstheme="majorHAnsi"/>
        </w:rPr>
        <w:t>casellino</w:t>
      </w:r>
      <w:proofErr w:type="spellEnd"/>
      <w:r w:rsidRPr="006F3368">
        <w:rPr>
          <w:rFonts w:asciiTheme="majorHAnsi" w:hAnsiTheme="majorHAnsi" w:cstheme="majorHAnsi"/>
        </w:rPr>
        <w:t xml:space="preserve">, degustare il Parmigiano Reggiano e fare un viaggio del tempo grazie alla </w:t>
      </w:r>
      <w:r w:rsidRPr="006F3368">
        <w:rPr>
          <w:rStyle w:val="Enfasicorsivo"/>
          <w:rFonts w:asciiTheme="majorHAnsi" w:hAnsiTheme="majorHAnsi" w:cstheme="majorHAnsi"/>
        </w:rPr>
        <w:t>mostra degli attrezzi storici</w:t>
      </w:r>
      <w:r w:rsidRPr="006F3368">
        <w:rPr>
          <w:rFonts w:asciiTheme="majorHAnsi" w:hAnsiTheme="majorHAnsi" w:cstheme="majorHAnsi"/>
        </w:rPr>
        <w:t>.</w:t>
      </w:r>
    </w:p>
    <w:p w14:paraId="75788C41" w14:textId="2CA9A309" w:rsidR="006F3368" w:rsidRDefault="006F3368" w:rsidP="006F3368">
      <w:pPr>
        <w:pStyle w:val="NormaleWeb"/>
        <w:jc w:val="both"/>
        <w:rPr>
          <w:rFonts w:asciiTheme="majorHAnsi" w:hAnsiTheme="majorHAnsi" w:cstheme="majorHAnsi"/>
        </w:rPr>
      </w:pPr>
    </w:p>
    <w:p w14:paraId="02E048D8" w14:textId="21C2E856" w:rsidR="006F3368" w:rsidRPr="006F3368" w:rsidRDefault="006F3368" w:rsidP="006F3368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 w:rsidRPr="006F3368">
        <w:rPr>
          <w:rFonts w:asciiTheme="majorHAnsi" w:hAnsiTheme="majorHAnsi" w:cstheme="majorHAnsi"/>
          <w:b/>
        </w:rPr>
        <w:t>Press info</w:t>
      </w:r>
    </w:p>
    <w:p w14:paraId="4D57F6B2" w14:textId="2D209DA7" w:rsidR="006F3368" w:rsidRPr="006F3368" w:rsidRDefault="006F3368" w:rsidP="006F3368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Fabrizio Raimondi - mobile +39 </w:t>
      </w:r>
      <w:r w:rsidRPr="006F3368">
        <w:rPr>
          <w:rFonts w:asciiTheme="majorHAnsi" w:hAnsiTheme="majorHAnsi" w:cstheme="majorHAnsi"/>
        </w:rPr>
        <w:t>335</w:t>
      </w:r>
      <w:r>
        <w:rPr>
          <w:rFonts w:asciiTheme="majorHAnsi" w:hAnsiTheme="majorHAnsi" w:cstheme="majorHAnsi"/>
        </w:rPr>
        <w:t>.</w:t>
      </w:r>
      <w:r w:rsidRPr="006F3368">
        <w:rPr>
          <w:rFonts w:asciiTheme="majorHAnsi" w:hAnsiTheme="majorHAnsi" w:cstheme="majorHAnsi"/>
        </w:rPr>
        <w:t>389848</w:t>
      </w:r>
      <w:r>
        <w:rPr>
          <w:rFonts w:asciiTheme="majorHAnsi" w:hAnsiTheme="majorHAnsi" w:cstheme="majorHAnsi"/>
        </w:rPr>
        <w:t xml:space="preserve">, e-mail: </w:t>
      </w:r>
      <w:hyperlink r:id="rId8" w:history="1">
        <w:r w:rsidRPr="00C619CD">
          <w:rPr>
            <w:rStyle w:val="Collegamentoipertestuale"/>
            <w:rFonts w:asciiTheme="majorHAnsi" w:hAnsiTheme="majorHAnsi" w:cstheme="majorHAnsi"/>
          </w:rPr>
          <w:t>raimondi@parm</w:t>
        </w:r>
        <w:bookmarkStart w:id="1" w:name="_GoBack"/>
        <w:bookmarkEnd w:id="1"/>
        <w:r w:rsidRPr="00C619CD">
          <w:rPr>
            <w:rStyle w:val="Collegamentoipertestuale"/>
            <w:rFonts w:asciiTheme="majorHAnsi" w:hAnsiTheme="majorHAnsi" w:cstheme="majorHAnsi"/>
          </w:rPr>
          <w:t>igianoreggiano.it</w:t>
        </w:r>
      </w:hyperlink>
      <w:r>
        <w:rPr>
          <w:rFonts w:asciiTheme="majorHAnsi" w:hAnsiTheme="majorHAnsi" w:cstheme="majorHAnsi"/>
        </w:rPr>
        <w:t xml:space="preserve"> </w:t>
      </w:r>
    </w:p>
    <w:sectPr w:rsidR="006F3368" w:rsidRPr="006F3368" w:rsidSect="005705B8">
      <w:headerReference w:type="default" r:id="rId9"/>
      <w:endnotePr>
        <w:numFmt w:val="decimal"/>
      </w:endnotePr>
      <w:pgSz w:w="11906" w:h="16838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C81C" w14:textId="77777777" w:rsidR="001503A6" w:rsidRDefault="001503A6" w:rsidP="002705D5">
      <w:r>
        <w:separator/>
      </w:r>
    </w:p>
  </w:endnote>
  <w:endnote w:type="continuationSeparator" w:id="0">
    <w:p w14:paraId="12EBDEBC" w14:textId="77777777" w:rsidR="001503A6" w:rsidRDefault="001503A6" w:rsidP="0027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C3F9" w14:textId="77777777" w:rsidR="001503A6" w:rsidRDefault="001503A6" w:rsidP="002705D5">
      <w:r>
        <w:separator/>
      </w:r>
    </w:p>
  </w:footnote>
  <w:footnote w:type="continuationSeparator" w:id="0">
    <w:p w14:paraId="0C1E8D0E" w14:textId="77777777" w:rsidR="001503A6" w:rsidRDefault="001503A6" w:rsidP="0027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82C8" w14:textId="77777777" w:rsidR="00B47306" w:rsidRDefault="00B47306" w:rsidP="001C7283">
    <w:pPr>
      <w:pStyle w:val="Intestazione"/>
      <w:jc w:val="center"/>
    </w:pPr>
    <w:r>
      <w:rPr>
        <w:rFonts w:ascii="Verdana" w:hAnsi="Verdana"/>
        <w:noProof/>
        <w:sz w:val="22"/>
        <w:szCs w:val="22"/>
      </w:rPr>
      <w:drawing>
        <wp:inline distT="0" distB="0" distL="0" distR="0" wp14:anchorId="2D166FE3" wp14:editId="50CF1DD2">
          <wp:extent cx="2807970" cy="11720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migianoReggiano_logo_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560" cy="117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A3A"/>
    <w:rsid w:val="0001544B"/>
    <w:rsid w:val="00086C4C"/>
    <w:rsid w:val="000B641C"/>
    <w:rsid w:val="000D5EC1"/>
    <w:rsid w:val="00112BE1"/>
    <w:rsid w:val="00115E9A"/>
    <w:rsid w:val="00131627"/>
    <w:rsid w:val="00142D02"/>
    <w:rsid w:val="001503A6"/>
    <w:rsid w:val="001A14F7"/>
    <w:rsid w:val="001B6775"/>
    <w:rsid w:val="001C0023"/>
    <w:rsid w:val="001C4B91"/>
    <w:rsid w:val="001C7283"/>
    <w:rsid w:val="00207856"/>
    <w:rsid w:val="00241CEC"/>
    <w:rsid w:val="00252641"/>
    <w:rsid w:val="00267A4A"/>
    <w:rsid w:val="002705D5"/>
    <w:rsid w:val="002726A8"/>
    <w:rsid w:val="0029097C"/>
    <w:rsid w:val="00297286"/>
    <w:rsid w:val="002A66A6"/>
    <w:rsid w:val="002D51E4"/>
    <w:rsid w:val="002E2B78"/>
    <w:rsid w:val="00323392"/>
    <w:rsid w:val="00326B3E"/>
    <w:rsid w:val="003466CD"/>
    <w:rsid w:val="00367B22"/>
    <w:rsid w:val="00381F69"/>
    <w:rsid w:val="0040027D"/>
    <w:rsid w:val="00416F87"/>
    <w:rsid w:val="004430C1"/>
    <w:rsid w:val="00492E9C"/>
    <w:rsid w:val="004B5DED"/>
    <w:rsid w:val="004C10D2"/>
    <w:rsid w:val="004C729F"/>
    <w:rsid w:val="004E4825"/>
    <w:rsid w:val="005305AD"/>
    <w:rsid w:val="00552BFC"/>
    <w:rsid w:val="0056468B"/>
    <w:rsid w:val="0056674A"/>
    <w:rsid w:val="005676B2"/>
    <w:rsid w:val="005705B8"/>
    <w:rsid w:val="005C5479"/>
    <w:rsid w:val="005E5F4B"/>
    <w:rsid w:val="005F5FC9"/>
    <w:rsid w:val="00604F97"/>
    <w:rsid w:val="006102FD"/>
    <w:rsid w:val="00613E89"/>
    <w:rsid w:val="006A5E24"/>
    <w:rsid w:val="006E4801"/>
    <w:rsid w:val="006F3368"/>
    <w:rsid w:val="00710F34"/>
    <w:rsid w:val="00715FA5"/>
    <w:rsid w:val="00736AF6"/>
    <w:rsid w:val="00766DE0"/>
    <w:rsid w:val="00813687"/>
    <w:rsid w:val="00842F51"/>
    <w:rsid w:val="0084792F"/>
    <w:rsid w:val="008F6874"/>
    <w:rsid w:val="0097666D"/>
    <w:rsid w:val="009817FC"/>
    <w:rsid w:val="009A3388"/>
    <w:rsid w:val="009B242B"/>
    <w:rsid w:val="009C5A3A"/>
    <w:rsid w:val="009D6633"/>
    <w:rsid w:val="00A75F18"/>
    <w:rsid w:val="00A87FFC"/>
    <w:rsid w:val="00AA61EE"/>
    <w:rsid w:val="00AD2F47"/>
    <w:rsid w:val="00B00126"/>
    <w:rsid w:val="00B47306"/>
    <w:rsid w:val="00BA7E76"/>
    <w:rsid w:val="00BF7625"/>
    <w:rsid w:val="00C06E4A"/>
    <w:rsid w:val="00C70A5E"/>
    <w:rsid w:val="00C87FC3"/>
    <w:rsid w:val="00C95E03"/>
    <w:rsid w:val="00CB23FF"/>
    <w:rsid w:val="00CD6549"/>
    <w:rsid w:val="00CD7ED9"/>
    <w:rsid w:val="00CE02A2"/>
    <w:rsid w:val="00CE6195"/>
    <w:rsid w:val="00CF0B1A"/>
    <w:rsid w:val="00D46C9D"/>
    <w:rsid w:val="00D709FD"/>
    <w:rsid w:val="00DD6841"/>
    <w:rsid w:val="00DF0017"/>
    <w:rsid w:val="00E222C1"/>
    <w:rsid w:val="00E30743"/>
    <w:rsid w:val="00E5148A"/>
    <w:rsid w:val="00E64B8D"/>
    <w:rsid w:val="00E6716E"/>
    <w:rsid w:val="00E76F84"/>
    <w:rsid w:val="00E879AC"/>
    <w:rsid w:val="00ED2442"/>
    <w:rsid w:val="00EE2A10"/>
    <w:rsid w:val="00EF42A5"/>
    <w:rsid w:val="00F15A0A"/>
    <w:rsid w:val="00F23959"/>
    <w:rsid w:val="00F36569"/>
    <w:rsid w:val="00F8337E"/>
    <w:rsid w:val="00F9750E"/>
    <w:rsid w:val="00FC717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74D8C"/>
  <w15:docId w15:val="{DD86BEF8-8F77-4D17-8E14-2006B91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5A3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36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F336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F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FC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nhideWhenUsed/>
    <w:rsid w:val="0040027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40027D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027D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270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5D5"/>
    <w:rPr>
      <w:rFonts w:ascii="Tahoma" w:eastAsia="Times New Roman" w:hAnsi="Tahom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0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5D5"/>
    <w:rPr>
      <w:rFonts w:ascii="Tahoma" w:eastAsia="Times New Roman" w:hAnsi="Tahoma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33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336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F3368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6F3368"/>
    <w:rPr>
      <w:b/>
      <w:bCs/>
    </w:rPr>
  </w:style>
  <w:style w:type="character" w:styleId="Enfasicorsivo">
    <w:name w:val="Emphasis"/>
    <w:basedOn w:val="Carpredefinitoparagrafo"/>
    <w:uiPriority w:val="20"/>
    <w:qFormat/>
    <w:rsid w:val="006F336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F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i@parmigianoreggia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migianoreggia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2CD9-D3F1-4AE3-A5AB-1DCE5CAC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Paterlini</dc:creator>
  <cp:lastModifiedBy>Davide Paterlini</cp:lastModifiedBy>
  <cp:revision>6</cp:revision>
  <cp:lastPrinted>2018-06-13T16:22:00Z</cp:lastPrinted>
  <dcterms:created xsi:type="dcterms:W3CDTF">2018-08-02T15:49:00Z</dcterms:created>
  <dcterms:modified xsi:type="dcterms:W3CDTF">2018-08-29T14:51:00Z</dcterms:modified>
</cp:coreProperties>
</file>