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15" w:rsidRDefault="00822A0E" w:rsidP="003D4D66">
      <w:pPr>
        <w:pStyle w:val="Corpotesto"/>
        <w:jc w:val="left"/>
        <w:outlineLvl w:val="0"/>
        <w:rPr>
          <w:rFonts w:ascii="Libre Franklin Light" w:hAnsi="Libre Franklin Light" w:cs="Arial"/>
          <w:sz w:val="20"/>
          <w:szCs w:val="20"/>
        </w:rPr>
      </w:pPr>
      <w:r>
        <w:rPr>
          <w:rFonts w:ascii="Libre Franklin Light" w:hAnsi="Libre Franklin Light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0</wp:posOffset>
            </wp:positionV>
            <wp:extent cx="1408430" cy="1322705"/>
            <wp:effectExtent l="0" t="0" r="127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C8C">
        <w:rPr>
          <w:rFonts w:ascii="Libre Franklin Light" w:hAnsi="Libre Franklin Light" w:cs="Arial"/>
          <w:sz w:val="20"/>
          <w:szCs w:val="20"/>
        </w:rPr>
        <w:br w:type="textWrapping" w:clear="all"/>
      </w:r>
    </w:p>
    <w:p w:rsidR="00363215" w:rsidRPr="00D85F8A" w:rsidRDefault="00363215" w:rsidP="00363215">
      <w:pPr>
        <w:pStyle w:val="Corpotesto"/>
        <w:outlineLvl w:val="0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pStyle w:val="Corpotesto"/>
        <w:rPr>
          <w:rFonts w:ascii="Libre Franklin Light" w:hAnsi="Libre Franklin Light"/>
          <w:sz w:val="18"/>
          <w:szCs w:val="18"/>
        </w:rPr>
      </w:pPr>
      <w:r w:rsidRPr="00D85F8A">
        <w:rPr>
          <w:rFonts w:ascii="Libre Franklin Light" w:hAnsi="Libre Franklin Light"/>
          <w:sz w:val="18"/>
          <w:szCs w:val="18"/>
        </w:rPr>
        <w:t>DOCUMENTI NECESSARI PER LE PUBBLICAZIONI DI MATRIMONIO</w:t>
      </w:r>
    </w:p>
    <w:p w:rsidR="00D85F8A" w:rsidRPr="00D85F8A" w:rsidRDefault="00D85F8A" w:rsidP="00D85F8A">
      <w:pPr>
        <w:pStyle w:val="Corpotesto"/>
        <w:rPr>
          <w:rFonts w:ascii="Libre Franklin Light" w:hAnsi="Libre Franklin Light"/>
          <w:sz w:val="18"/>
          <w:szCs w:val="18"/>
        </w:rPr>
      </w:pPr>
      <w:r w:rsidRPr="00D85F8A">
        <w:rPr>
          <w:rFonts w:ascii="Libre Franklin Light" w:hAnsi="Libre Franklin Light"/>
          <w:sz w:val="18"/>
          <w:szCs w:val="18"/>
        </w:rPr>
        <w:t>PER CITTADINI STRANIERI</w:t>
      </w:r>
    </w:p>
    <w:p w:rsidR="00D85F8A" w:rsidRPr="00D85F8A" w:rsidRDefault="00D85F8A" w:rsidP="00D85F8A">
      <w:pPr>
        <w:jc w:val="center"/>
        <w:rPr>
          <w:rFonts w:ascii="Libre Franklin Light" w:hAnsi="Libre Franklin Light"/>
          <w:b/>
          <w:bCs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>Le pubblicazioni di matrimonio possono essere richieste nel Comune di residenza di uno dei due sposi.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outlineLvl w:val="0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Documentazione da presentare al momento delle pubblicazioni:</w:t>
      </w:r>
    </w:p>
    <w:p w:rsidR="00D85F8A" w:rsidRPr="00D85F8A" w:rsidRDefault="00D85F8A" w:rsidP="00D85F8A">
      <w:pPr>
        <w:jc w:val="both"/>
        <w:outlineLvl w:val="0"/>
        <w:rPr>
          <w:rFonts w:ascii="Libre Franklin Light" w:hAnsi="Libre Franklin Light" w:cs="Arial"/>
          <w:b/>
          <w:bCs/>
          <w:sz w:val="18"/>
          <w:szCs w:val="18"/>
        </w:rPr>
      </w:pP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Documento d’identità in corso di validità;</w:t>
      </w: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Richiesta di pubblicazioni del Parroco o Ministro di Culto in caso di matrimonio religioso;</w:t>
      </w: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Nulla osta al matrimonio o documentazione equivalente come di seguito specificato;</w:t>
      </w:r>
    </w:p>
    <w:p w:rsidR="00D85F8A" w:rsidRPr="00D85F8A" w:rsidRDefault="00D85F8A" w:rsidP="00D85F8A">
      <w:pPr>
        <w:numPr>
          <w:ilvl w:val="0"/>
          <w:numId w:val="24"/>
        </w:numPr>
        <w:jc w:val="both"/>
        <w:rPr>
          <w:rFonts w:ascii="Libre Franklin Light" w:hAnsi="Libre Franklin Light" w:cs="Arial"/>
          <w:b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Marche da bollo come di seguito specificato;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bCs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bCs/>
          <w:sz w:val="18"/>
          <w:szCs w:val="18"/>
        </w:rPr>
      </w:pPr>
      <w:r w:rsidRPr="00D85F8A">
        <w:rPr>
          <w:rFonts w:ascii="Libre Franklin Light" w:hAnsi="Libre Franklin Light" w:cs="Arial"/>
          <w:bCs/>
          <w:sz w:val="18"/>
          <w:szCs w:val="18"/>
        </w:rPr>
        <w:t>In base al paese di appartenenza occorre presentare in alternativa la seguente documentazione: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bCs/>
          <w:sz w:val="18"/>
          <w:szCs w:val="18"/>
        </w:rPr>
      </w:pPr>
    </w:p>
    <w:p w:rsidR="00D85F8A" w:rsidRPr="00D85F8A" w:rsidRDefault="00D85F8A" w:rsidP="00D85F8A">
      <w:pPr>
        <w:numPr>
          <w:ilvl w:val="0"/>
          <w:numId w:val="25"/>
        </w:numPr>
        <w:jc w:val="both"/>
        <w:rPr>
          <w:rFonts w:ascii="Libre Franklin Light" w:hAnsi="Libre Franklin Light" w:cs="Arial"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bCs/>
          <w:sz w:val="18"/>
          <w:szCs w:val="18"/>
        </w:rPr>
        <w:t>Nulla osta al matrimonio rilasciato dal Consolato/Ambasciata</w:t>
      </w:r>
      <w:r w:rsidRPr="00D85F8A">
        <w:rPr>
          <w:rFonts w:ascii="Libre Franklin Light" w:hAnsi="Libre Franklin Light" w:cs="Arial"/>
          <w:bCs/>
          <w:sz w:val="18"/>
          <w:szCs w:val="18"/>
        </w:rPr>
        <w:t xml:space="preserve"> del paese d’appartenenza, tradotto in italiano e legalizzato presso </w:t>
      </w:r>
      <w:smartTag w:uri="urn:schemas-microsoft-com:office:smarttags" w:element="PersonName">
        <w:smartTagPr>
          <w:attr w:name="ProductID" w:val="la Prefettura"/>
        </w:smartTagPr>
        <w:r w:rsidRPr="00D85F8A">
          <w:rPr>
            <w:rFonts w:ascii="Libre Franklin Light" w:hAnsi="Libre Franklin Light" w:cs="Arial"/>
            <w:bCs/>
            <w:sz w:val="18"/>
            <w:szCs w:val="18"/>
          </w:rPr>
          <w:t>la Prefettura</w:t>
        </w:r>
      </w:smartTag>
      <w:r w:rsidRPr="00D85F8A">
        <w:rPr>
          <w:rFonts w:ascii="Libre Franklin Light" w:hAnsi="Libre Franklin Light" w:cs="Arial"/>
          <w:bCs/>
          <w:sz w:val="18"/>
          <w:szCs w:val="18"/>
        </w:rPr>
        <w:t xml:space="preserve"> (ove previsto); oppure </w:t>
      </w:r>
      <w:r w:rsidRPr="00D85F8A">
        <w:rPr>
          <w:rFonts w:ascii="Libre Franklin Light" w:hAnsi="Libre Franklin Light" w:cs="Arial"/>
          <w:b/>
          <w:bCs/>
          <w:sz w:val="18"/>
          <w:szCs w:val="18"/>
        </w:rPr>
        <w:t>nulla osta al matrimonio rilasciato dall’autorità competente nel proprio paese d’origine</w:t>
      </w:r>
      <w:r w:rsidRPr="00D85F8A">
        <w:rPr>
          <w:rFonts w:ascii="Libre Franklin Light" w:hAnsi="Libre Franklin Light" w:cs="Arial"/>
          <w:bCs/>
          <w:sz w:val="18"/>
          <w:szCs w:val="18"/>
        </w:rPr>
        <w:t>, in questo caso il documento deve essere legalizzato dal Consolato o dall’Ambasciata Italiana all’estero come previsto dalla Legge e dalle convenzioni internazionali.</w:t>
      </w:r>
    </w:p>
    <w:p w:rsidR="00D85F8A" w:rsidRPr="00D85F8A" w:rsidRDefault="00D85F8A" w:rsidP="00D85F8A">
      <w:pPr>
        <w:ind w:left="708"/>
        <w:jc w:val="both"/>
        <w:rPr>
          <w:rFonts w:ascii="Libre Franklin Light" w:hAnsi="Libre Franklin Light" w:cs="Arial"/>
          <w:bCs/>
          <w:sz w:val="18"/>
          <w:szCs w:val="18"/>
          <w:u w:val="single"/>
        </w:rPr>
      </w:pPr>
      <w:r w:rsidRPr="00D85F8A">
        <w:rPr>
          <w:rFonts w:ascii="Libre Franklin Light" w:hAnsi="Libre Franklin Light" w:cs="Arial"/>
          <w:bCs/>
          <w:sz w:val="18"/>
          <w:szCs w:val="18"/>
          <w:u w:val="single"/>
        </w:rPr>
        <w:t>In ogni caso nella documentazione prodotta deve essere indicato in modo in equivoco che non esistono impedimenti a contrarre matrimonio secondo le Leggi dello Stato di appartenenza.</w:t>
      </w:r>
    </w:p>
    <w:p w:rsidR="00D85F8A" w:rsidRPr="00D85F8A" w:rsidRDefault="00D85F8A" w:rsidP="00D85F8A">
      <w:pPr>
        <w:ind w:left="708"/>
        <w:jc w:val="both"/>
        <w:rPr>
          <w:rFonts w:ascii="Libre Franklin Light" w:hAnsi="Libre Franklin Light" w:cs="Arial"/>
          <w:bCs/>
          <w:sz w:val="18"/>
          <w:szCs w:val="18"/>
          <w:u w:val="single"/>
        </w:rPr>
      </w:pPr>
    </w:p>
    <w:p w:rsidR="00D85F8A" w:rsidRPr="00D85F8A" w:rsidRDefault="00D85F8A" w:rsidP="00D85F8A">
      <w:pPr>
        <w:numPr>
          <w:ilvl w:val="0"/>
          <w:numId w:val="25"/>
        </w:numPr>
        <w:jc w:val="both"/>
        <w:rPr>
          <w:rFonts w:ascii="Libre Franklin Light" w:hAnsi="Libre Franklin Light" w:cs="Arial"/>
          <w:bCs/>
          <w:sz w:val="18"/>
          <w:szCs w:val="18"/>
        </w:rPr>
      </w:pPr>
      <w:r w:rsidRPr="00D85F8A">
        <w:rPr>
          <w:rFonts w:ascii="Libre Franklin Light" w:hAnsi="Libre Franklin Light" w:cs="Arial"/>
          <w:b/>
          <w:sz w:val="18"/>
          <w:szCs w:val="18"/>
        </w:rPr>
        <w:t>Certificato di capacità matrimoniale</w:t>
      </w:r>
      <w:r w:rsidRPr="00D85F8A">
        <w:rPr>
          <w:rFonts w:ascii="Libre Franklin Light" w:hAnsi="Libre Franklin Light" w:cs="Arial"/>
          <w:sz w:val="18"/>
          <w:szCs w:val="18"/>
        </w:rPr>
        <w:t xml:space="preserve"> rilasciato dagli Stati aderenti alla Convenzione di Monaco del 5 settembre 1980 (Austria, Germania, Lussemburgo, Moldavia, Paesi Bassi, Portogallo, Spagna, Svizzera, Turchia) ;</w:t>
      </w:r>
    </w:p>
    <w:p w:rsidR="00D85F8A" w:rsidRPr="00D85F8A" w:rsidRDefault="00D85F8A" w:rsidP="00D85F8A">
      <w:pPr>
        <w:ind w:left="360"/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bookmarkStart w:id="0" w:name="_GoBack"/>
      <w:bookmarkEnd w:id="0"/>
    </w:p>
    <w:p w:rsid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L’appuntamento può essere fissato telefonando </w:t>
      </w:r>
      <w:r w:rsidR="00F936AC">
        <w:rPr>
          <w:rFonts w:ascii="Libre Franklin Light" w:hAnsi="Libre Franklin Light" w:cs="Arial"/>
          <w:sz w:val="18"/>
          <w:szCs w:val="18"/>
        </w:rPr>
        <w:t xml:space="preserve">al </w:t>
      </w:r>
      <w:r w:rsidR="00F936AC">
        <w:rPr>
          <w:rFonts w:ascii="Libre Franklin Light" w:hAnsi="Libre Franklin Light" w:cs="Arial"/>
          <w:b/>
          <w:sz w:val="18"/>
          <w:szCs w:val="18"/>
        </w:rPr>
        <w:t>0521 4</w:t>
      </w:r>
      <w:r w:rsidRPr="00D85F8A">
        <w:rPr>
          <w:rFonts w:ascii="Libre Franklin Light" w:hAnsi="Libre Franklin Light" w:cs="Arial"/>
          <w:b/>
          <w:sz w:val="18"/>
          <w:szCs w:val="18"/>
        </w:rPr>
        <w:t>0521</w:t>
      </w:r>
      <w:r w:rsidRPr="00D85F8A">
        <w:rPr>
          <w:rFonts w:ascii="Libre Franklin Light" w:hAnsi="Libre Franklin Light" w:cs="Arial"/>
          <w:sz w:val="18"/>
          <w:szCs w:val="18"/>
        </w:rPr>
        <w:t xml:space="preserve">, oppure </w:t>
      </w:r>
      <w:r w:rsidR="00F936AC">
        <w:rPr>
          <w:rFonts w:ascii="Libre Franklin Light" w:hAnsi="Libre Franklin Light" w:cs="Arial"/>
          <w:sz w:val="18"/>
          <w:szCs w:val="18"/>
        </w:rPr>
        <w:t xml:space="preserve">tramite l’agenda on line del Comune di Parma. </w:t>
      </w:r>
    </w:p>
    <w:p w:rsidR="00F936AC" w:rsidRPr="00D85F8A" w:rsidRDefault="00F936AC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  <w:u w:val="single"/>
        </w:rPr>
      </w:pPr>
      <w:r w:rsidRPr="00D85F8A">
        <w:rPr>
          <w:rFonts w:ascii="Libre Franklin Light" w:hAnsi="Libre Franklin Light" w:cs="Arial"/>
          <w:sz w:val="18"/>
          <w:szCs w:val="18"/>
          <w:u w:val="single"/>
        </w:rPr>
        <w:t>Il giorno fissato per le pubblicazioni devono essere presenti entrambi gli sposi.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>L’atto di pubblicazioni di matrimonio è soggetto al pagamento di:</w:t>
      </w:r>
    </w:p>
    <w:p w:rsidR="00D85F8A" w:rsidRPr="00D85F8A" w:rsidRDefault="00D85F8A" w:rsidP="00D85F8A">
      <w:pPr>
        <w:numPr>
          <w:ilvl w:val="0"/>
          <w:numId w:val="26"/>
        </w:num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n. </w:t>
      </w:r>
      <w:r w:rsidRPr="00D85F8A">
        <w:rPr>
          <w:rFonts w:ascii="Libre Franklin Light" w:hAnsi="Libre Franklin Light" w:cs="Arial"/>
          <w:b/>
          <w:sz w:val="18"/>
          <w:szCs w:val="18"/>
        </w:rPr>
        <w:t>1 imposta di bollo di euro 16</w:t>
      </w:r>
      <w:r w:rsidRPr="00D85F8A">
        <w:rPr>
          <w:rFonts w:ascii="Libre Franklin Light" w:hAnsi="Libre Franklin Light" w:cs="Arial"/>
          <w:sz w:val="18"/>
          <w:szCs w:val="18"/>
        </w:rPr>
        <w:t xml:space="preserve">  se entrambi gli sposi sono </w:t>
      </w:r>
      <w:r w:rsidRPr="00D85F8A">
        <w:rPr>
          <w:rFonts w:ascii="Libre Franklin Light" w:hAnsi="Libre Franklin Light" w:cs="Arial"/>
          <w:b/>
          <w:sz w:val="18"/>
          <w:szCs w:val="18"/>
        </w:rPr>
        <w:t>residenti a Parma</w:t>
      </w:r>
    </w:p>
    <w:p w:rsidR="00D85F8A" w:rsidRPr="00D85F8A" w:rsidRDefault="00D85F8A" w:rsidP="00D85F8A">
      <w:pPr>
        <w:numPr>
          <w:ilvl w:val="0"/>
          <w:numId w:val="26"/>
        </w:numPr>
        <w:jc w:val="both"/>
        <w:rPr>
          <w:rFonts w:ascii="Libre Franklin Light" w:hAnsi="Libre Franklin Light" w:cs="Arial"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n. </w:t>
      </w:r>
      <w:r w:rsidRPr="00D85F8A">
        <w:rPr>
          <w:rFonts w:ascii="Libre Franklin Light" w:hAnsi="Libre Franklin Light" w:cs="Arial"/>
          <w:b/>
          <w:sz w:val="18"/>
          <w:szCs w:val="18"/>
        </w:rPr>
        <w:t>2 imposte di bollo di euro 16</w:t>
      </w:r>
      <w:r w:rsidRPr="00D85F8A">
        <w:rPr>
          <w:rFonts w:ascii="Libre Franklin Light" w:hAnsi="Libre Franklin Light" w:cs="Arial"/>
          <w:sz w:val="18"/>
          <w:szCs w:val="18"/>
        </w:rPr>
        <w:t xml:space="preserve"> se uno dei due risiede </w:t>
      </w:r>
      <w:r w:rsidRPr="00D85F8A">
        <w:rPr>
          <w:rFonts w:ascii="Libre Franklin Light" w:hAnsi="Libre Franklin Light" w:cs="Arial"/>
          <w:b/>
          <w:sz w:val="18"/>
          <w:szCs w:val="18"/>
        </w:rPr>
        <w:t>in altro Comune</w:t>
      </w:r>
      <w:r w:rsidRPr="00D85F8A">
        <w:rPr>
          <w:rFonts w:ascii="Libre Franklin Light" w:hAnsi="Libre Franklin Light" w:cs="Arial"/>
          <w:sz w:val="18"/>
          <w:szCs w:val="18"/>
        </w:rPr>
        <w:t>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i/>
          <w:sz w:val="18"/>
          <w:szCs w:val="18"/>
        </w:rPr>
      </w:pPr>
      <w:r w:rsidRPr="00D85F8A">
        <w:rPr>
          <w:rFonts w:ascii="Libre Franklin Light" w:hAnsi="Libre Franklin Light" w:cs="Arial"/>
          <w:sz w:val="18"/>
          <w:szCs w:val="18"/>
        </w:rPr>
        <w:t xml:space="preserve">Se gli sposi intendono celebrare il </w:t>
      </w:r>
      <w:r w:rsidRPr="00D85F8A">
        <w:rPr>
          <w:rFonts w:ascii="Libre Franklin Light" w:hAnsi="Libre Franklin Light" w:cs="Arial"/>
          <w:i/>
          <w:sz w:val="18"/>
          <w:szCs w:val="18"/>
        </w:rPr>
        <w:t>matrimonio civile in altro Comune</w:t>
      </w:r>
      <w:r w:rsidRPr="00D85F8A">
        <w:rPr>
          <w:rFonts w:ascii="Libre Franklin Light" w:hAnsi="Libre Franklin Light" w:cs="Arial"/>
          <w:sz w:val="18"/>
          <w:szCs w:val="18"/>
        </w:rPr>
        <w:t xml:space="preserve"> formuleranno, all’atto delle pubblicazioni di matrimonio, richiesta di delega per la celebrazione in altro Comune ai sensi dell’art. 109 del codice civile: </w:t>
      </w:r>
      <w:r w:rsidRPr="00D85F8A">
        <w:rPr>
          <w:rFonts w:ascii="Libre Franklin Light" w:hAnsi="Libre Franklin Light" w:cs="Arial"/>
          <w:i/>
          <w:sz w:val="18"/>
          <w:szCs w:val="18"/>
        </w:rPr>
        <w:t>per la richiesta di delega occorre un’ulteriore marca da bollo di euro 16.</w:t>
      </w: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</w:rPr>
      </w:pPr>
    </w:p>
    <w:p w:rsidR="00D85F8A" w:rsidRPr="00D85F8A" w:rsidRDefault="00D85F8A" w:rsidP="00D85F8A">
      <w:pPr>
        <w:jc w:val="both"/>
        <w:rPr>
          <w:rFonts w:ascii="Libre Franklin Light" w:hAnsi="Libre Franklin Light" w:cs="Arial"/>
          <w:sz w:val="18"/>
          <w:szCs w:val="18"/>
          <w:u w:val="single"/>
        </w:rPr>
      </w:pPr>
      <w:r w:rsidRPr="00D85F8A">
        <w:rPr>
          <w:rFonts w:ascii="Libre Franklin Light" w:hAnsi="Libre Franklin Light" w:cs="Arial"/>
          <w:sz w:val="18"/>
          <w:szCs w:val="18"/>
          <w:u w:val="single"/>
        </w:rPr>
        <w:t>Si fa presente che la data del matrimonio civile a Parma potrà essere fissata direttamente con l’Ufficio di Stato Civile solo al termine del procedimento di pubblicazioni di matrimonio, ossia dal quarto giorn</w:t>
      </w:r>
      <w:r w:rsidR="00F936AC">
        <w:rPr>
          <w:rFonts w:ascii="Libre Franklin Light" w:hAnsi="Libre Franklin Light" w:cs="Arial"/>
          <w:sz w:val="18"/>
          <w:szCs w:val="18"/>
          <w:u w:val="single"/>
        </w:rPr>
        <w:t>o.</w:t>
      </w:r>
    </w:p>
    <w:p w:rsidR="00D36DB5" w:rsidRPr="00D85F8A" w:rsidRDefault="00D36DB5" w:rsidP="002F3BB2">
      <w:pPr>
        <w:pStyle w:val="Corpodeltesto2"/>
        <w:rPr>
          <w:rFonts w:ascii="Libre Franklin Light" w:hAnsi="Libre Franklin Light" w:cs="Arial"/>
          <w:bCs/>
          <w:sz w:val="18"/>
          <w:szCs w:val="18"/>
        </w:rPr>
      </w:pPr>
    </w:p>
    <w:sectPr w:rsidR="00D36DB5" w:rsidRPr="00D85F8A" w:rsidSect="002A3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4E" w:rsidRDefault="0078274E" w:rsidP="00116800">
      <w:r>
        <w:separator/>
      </w:r>
    </w:p>
  </w:endnote>
  <w:endnote w:type="continuationSeparator" w:id="0">
    <w:p w:rsidR="0078274E" w:rsidRDefault="0078274E" w:rsidP="001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2A3C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0" w:rsidRPr="00116800" w:rsidRDefault="00822A0E" w:rsidP="00116800">
    <w:pPr>
      <w:pStyle w:val="Pidipagina"/>
      <w:ind w:left="4385" w:firstLine="411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I</w:t>
    </w:r>
    <w:r w:rsidR="00B05C89">
      <w:rPr>
        <w:rFonts w:ascii="Verdana" w:hAnsi="Verdana"/>
        <w:sz w:val="16"/>
        <w:szCs w:val="16"/>
      </w:rPr>
      <w:t>nformativa 2</w:t>
    </w:r>
    <w:r>
      <w:rPr>
        <w:rFonts w:ascii="Verdana" w:hAnsi="Verdana"/>
        <w:sz w:val="16"/>
        <w:szCs w:val="16"/>
      </w:rPr>
      <w:t xml:space="preserve"> </w:t>
    </w:r>
    <w:r w:rsidR="00116800" w:rsidRPr="00116800">
      <w:rPr>
        <w:rFonts w:ascii="Verdana" w:hAnsi="Verdana"/>
        <w:sz w:val="16"/>
        <w:szCs w:val="16"/>
      </w:rPr>
      <w:t xml:space="preserve">Pag.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PAGE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F936AC">
      <w:rPr>
        <w:rFonts w:ascii="Verdana" w:hAnsi="Verdana"/>
        <w:b/>
        <w:noProof/>
        <w:sz w:val="16"/>
        <w:szCs w:val="16"/>
      </w:rPr>
      <w:t>1</w:t>
    </w:r>
    <w:r w:rsidR="00116800" w:rsidRPr="00116800">
      <w:rPr>
        <w:rFonts w:ascii="Verdana" w:hAnsi="Verdana"/>
        <w:b/>
        <w:sz w:val="16"/>
        <w:szCs w:val="16"/>
      </w:rPr>
      <w:fldChar w:fldCharType="end"/>
    </w:r>
    <w:r w:rsidR="00116800" w:rsidRPr="00116800">
      <w:rPr>
        <w:rFonts w:ascii="Verdana" w:hAnsi="Verdana"/>
        <w:sz w:val="16"/>
        <w:szCs w:val="16"/>
      </w:rPr>
      <w:t xml:space="preserve"> a </w:t>
    </w:r>
    <w:r w:rsidR="00116800" w:rsidRPr="00116800">
      <w:rPr>
        <w:rFonts w:ascii="Verdana" w:hAnsi="Verdana"/>
        <w:b/>
        <w:sz w:val="16"/>
        <w:szCs w:val="16"/>
      </w:rPr>
      <w:fldChar w:fldCharType="begin"/>
    </w:r>
    <w:r w:rsidR="00116800" w:rsidRPr="00116800">
      <w:rPr>
        <w:rFonts w:ascii="Verdana" w:hAnsi="Verdana"/>
        <w:b/>
        <w:sz w:val="16"/>
        <w:szCs w:val="16"/>
      </w:rPr>
      <w:instrText>NUMPAGES  \* Arabic  \* MERGEFORMAT</w:instrText>
    </w:r>
    <w:r w:rsidR="00116800" w:rsidRPr="00116800">
      <w:rPr>
        <w:rFonts w:ascii="Verdana" w:hAnsi="Verdana"/>
        <w:b/>
        <w:sz w:val="16"/>
        <w:szCs w:val="16"/>
      </w:rPr>
      <w:fldChar w:fldCharType="separate"/>
    </w:r>
    <w:r w:rsidR="00F936AC">
      <w:rPr>
        <w:rFonts w:ascii="Verdana" w:hAnsi="Verdana"/>
        <w:b/>
        <w:noProof/>
        <w:sz w:val="16"/>
        <w:szCs w:val="16"/>
      </w:rPr>
      <w:t>1</w:t>
    </w:r>
    <w:r w:rsidR="00116800" w:rsidRPr="00116800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2A3C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4E" w:rsidRDefault="0078274E" w:rsidP="00116800">
      <w:r>
        <w:separator/>
      </w:r>
    </w:p>
  </w:footnote>
  <w:footnote w:type="continuationSeparator" w:id="0">
    <w:p w:rsidR="0078274E" w:rsidRDefault="0078274E" w:rsidP="00116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78274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7" o:spid="_x0000_s2050" type="#_x0000_t75" style="position:absolute;margin-left:0;margin-top:0;width:7.05pt;height:713.75pt;z-index:-251657216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78274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8" o:spid="_x0000_s2051" type="#_x0000_t75" style="position:absolute;margin-left:-55.95pt;margin-top:-70.1pt;width:7.05pt;height:713.75pt;z-index:-251656192;mso-position-horizontal-relative:margin;mso-position-vertical-relative:margin" o:allowincell="f">
          <v:imagedata r:id="rId1" o:title="ricetta a tre color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8C" w:rsidRDefault="0078274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8296" o:spid="_x0000_s2049" type="#_x0000_t75" style="position:absolute;margin-left:0;margin-top:0;width:7.05pt;height:713.75pt;z-index:-251658240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DC0"/>
    <w:multiLevelType w:val="hybridMultilevel"/>
    <w:tmpl w:val="244846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9AA"/>
    <w:multiLevelType w:val="hybridMultilevel"/>
    <w:tmpl w:val="49304C5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87E"/>
    <w:multiLevelType w:val="hybridMultilevel"/>
    <w:tmpl w:val="B5425B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D1ECD"/>
    <w:multiLevelType w:val="hybridMultilevel"/>
    <w:tmpl w:val="F7E0D9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16638"/>
    <w:multiLevelType w:val="hybridMultilevel"/>
    <w:tmpl w:val="C46613BC"/>
    <w:lvl w:ilvl="0" w:tplc="6B3A0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4E8"/>
    <w:multiLevelType w:val="hybridMultilevel"/>
    <w:tmpl w:val="D1C05E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D5626"/>
    <w:multiLevelType w:val="hybridMultilevel"/>
    <w:tmpl w:val="647EC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B16"/>
    <w:multiLevelType w:val="hybridMultilevel"/>
    <w:tmpl w:val="E66EA0F8"/>
    <w:lvl w:ilvl="0" w:tplc="C01A3D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73692"/>
    <w:multiLevelType w:val="hybridMultilevel"/>
    <w:tmpl w:val="6AF478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E0606"/>
    <w:multiLevelType w:val="hybridMultilevel"/>
    <w:tmpl w:val="E6968EF8"/>
    <w:lvl w:ilvl="0" w:tplc="80E8AA0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0ABF"/>
    <w:multiLevelType w:val="hybridMultilevel"/>
    <w:tmpl w:val="C2B89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19C7"/>
    <w:multiLevelType w:val="hybridMultilevel"/>
    <w:tmpl w:val="D7D0F4F8"/>
    <w:lvl w:ilvl="0" w:tplc="23C83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91703"/>
    <w:multiLevelType w:val="hybridMultilevel"/>
    <w:tmpl w:val="EBCA3DC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C7D00"/>
    <w:multiLevelType w:val="hybridMultilevel"/>
    <w:tmpl w:val="1E7258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A093E"/>
    <w:multiLevelType w:val="hybridMultilevel"/>
    <w:tmpl w:val="55B2EBB6"/>
    <w:lvl w:ilvl="0" w:tplc="F864A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06025"/>
    <w:multiLevelType w:val="hybridMultilevel"/>
    <w:tmpl w:val="07C2E2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6BD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32282"/>
    <w:multiLevelType w:val="hybridMultilevel"/>
    <w:tmpl w:val="7F4855CC"/>
    <w:lvl w:ilvl="0" w:tplc="4154B44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BD73EA"/>
    <w:multiLevelType w:val="hybridMultilevel"/>
    <w:tmpl w:val="2D880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79A"/>
    <w:multiLevelType w:val="hybridMultilevel"/>
    <w:tmpl w:val="B2E20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5616"/>
    <w:multiLevelType w:val="multilevel"/>
    <w:tmpl w:val="887C775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EA07D4E"/>
    <w:multiLevelType w:val="hybridMultilevel"/>
    <w:tmpl w:val="E4B6BF74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3C18DA"/>
    <w:multiLevelType w:val="hybridMultilevel"/>
    <w:tmpl w:val="887C7750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CC34A09"/>
    <w:multiLevelType w:val="hybridMultilevel"/>
    <w:tmpl w:val="D9C85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843BC"/>
    <w:multiLevelType w:val="hybridMultilevel"/>
    <w:tmpl w:val="655AC4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B0695D"/>
    <w:multiLevelType w:val="hybridMultilevel"/>
    <w:tmpl w:val="092E7DF0"/>
    <w:lvl w:ilvl="0" w:tplc="DC204D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865DF"/>
    <w:multiLevelType w:val="hybridMultilevel"/>
    <w:tmpl w:val="887C7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25"/>
  </w:num>
  <w:num w:numId="7">
    <w:abstractNumId w:val="21"/>
  </w:num>
  <w:num w:numId="8">
    <w:abstractNumId w:val="19"/>
  </w:num>
  <w:num w:numId="9">
    <w:abstractNumId w:val="20"/>
  </w:num>
  <w:num w:numId="10">
    <w:abstractNumId w:val="14"/>
  </w:num>
  <w:num w:numId="11">
    <w:abstractNumId w:val="2"/>
  </w:num>
  <w:num w:numId="12">
    <w:abstractNumId w:val="11"/>
  </w:num>
  <w:num w:numId="13">
    <w:abstractNumId w:val="15"/>
  </w:num>
  <w:num w:numId="14">
    <w:abstractNumId w:val="23"/>
  </w:num>
  <w:num w:numId="15">
    <w:abstractNumId w:val="10"/>
  </w:num>
  <w:num w:numId="16">
    <w:abstractNumId w:val="16"/>
  </w:num>
  <w:num w:numId="17">
    <w:abstractNumId w:val="24"/>
  </w:num>
  <w:num w:numId="18">
    <w:abstractNumId w:val="7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</w:num>
  <w:num w:numId="24">
    <w:abstractNumId w:val="1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B0"/>
    <w:rsid w:val="000202D0"/>
    <w:rsid w:val="000307BC"/>
    <w:rsid w:val="0003719D"/>
    <w:rsid w:val="0004047F"/>
    <w:rsid w:val="000523BE"/>
    <w:rsid w:val="00071079"/>
    <w:rsid w:val="00075AD7"/>
    <w:rsid w:val="00076C96"/>
    <w:rsid w:val="000828E1"/>
    <w:rsid w:val="000B30B1"/>
    <w:rsid w:val="000E19AC"/>
    <w:rsid w:val="000F5C00"/>
    <w:rsid w:val="001118A4"/>
    <w:rsid w:val="00116800"/>
    <w:rsid w:val="001322F1"/>
    <w:rsid w:val="00150FBD"/>
    <w:rsid w:val="00152CCE"/>
    <w:rsid w:val="001571E0"/>
    <w:rsid w:val="00163AB9"/>
    <w:rsid w:val="00163DA2"/>
    <w:rsid w:val="001709EA"/>
    <w:rsid w:val="00195727"/>
    <w:rsid w:val="001A1D0E"/>
    <w:rsid w:val="001A2EE4"/>
    <w:rsid w:val="001C7503"/>
    <w:rsid w:val="001D66A0"/>
    <w:rsid w:val="001E1931"/>
    <w:rsid w:val="001F165A"/>
    <w:rsid w:val="001F5ACE"/>
    <w:rsid w:val="00214365"/>
    <w:rsid w:val="00215400"/>
    <w:rsid w:val="00255897"/>
    <w:rsid w:val="002614F7"/>
    <w:rsid w:val="0026510F"/>
    <w:rsid w:val="00276C8C"/>
    <w:rsid w:val="00282421"/>
    <w:rsid w:val="00292E61"/>
    <w:rsid w:val="002A3C8C"/>
    <w:rsid w:val="002A6CA1"/>
    <w:rsid w:val="002D064B"/>
    <w:rsid w:val="002F207D"/>
    <w:rsid w:val="002F3BB2"/>
    <w:rsid w:val="00301D95"/>
    <w:rsid w:val="0031532A"/>
    <w:rsid w:val="00347723"/>
    <w:rsid w:val="00363215"/>
    <w:rsid w:val="0036640F"/>
    <w:rsid w:val="00376DA2"/>
    <w:rsid w:val="00380E07"/>
    <w:rsid w:val="00390153"/>
    <w:rsid w:val="003B0B37"/>
    <w:rsid w:val="003C15D3"/>
    <w:rsid w:val="003D4D66"/>
    <w:rsid w:val="003F128A"/>
    <w:rsid w:val="003F5D3F"/>
    <w:rsid w:val="00400FCE"/>
    <w:rsid w:val="00401784"/>
    <w:rsid w:val="00430B9F"/>
    <w:rsid w:val="0044096E"/>
    <w:rsid w:val="00463C6A"/>
    <w:rsid w:val="004640CC"/>
    <w:rsid w:val="00467CA4"/>
    <w:rsid w:val="00471FAB"/>
    <w:rsid w:val="0047515B"/>
    <w:rsid w:val="00491417"/>
    <w:rsid w:val="004D1AEB"/>
    <w:rsid w:val="004E0CDD"/>
    <w:rsid w:val="0050724F"/>
    <w:rsid w:val="00516804"/>
    <w:rsid w:val="00525797"/>
    <w:rsid w:val="0053276C"/>
    <w:rsid w:val="00534C6B"/>
    <w:rsid w:val="00536BBD"/>
    <w:rsid w:val="005644B2"/>
    <w:rsid w:val="005919EF"/>
    <w:rsid w:val="00593970"/>
    <w:rsid w:val="005B55EB"/>
    <w:rsid w:val="005C19B9"/>
    <w:rsid w:val="005E02EA"/>
    <w:rsid w:val="006060F2"/>
    <w:rsid w:val="0060698F"/>
    <w:rsid w:val="00611AAA"/>
    <w:rsid w:val="00633457"/>
    <w:rsid w:val="00661533"/>
    <w:rsid w:val="00662D96"/>
    <w:rsid w:val="006631A7"/>
    <w:rsid w:val="00666C25"/>
    <w:rsid w:val="00693896"/>
    <w:rsid w:val="006E17B9"/>
    <w:rsid w:val="006E388F"/>
    <w:rsid w:val="006F6212"/>
    <w:rsid w:val="006F6AC6"/>
    <w:rsid w:val="00701C97"/>
    <w:rsid w:val="00731C16"/>
    <w:rsid w:val="0077037E"/>
    <w:rsid w:val="00774AFA"/>
    <w:rsid w:val="0078274E"/>
    <w:rsid w:val="0079460C"/>
    <w:rsid w:val="007E792B"/>
    <w:rsid w:val="007F373C"/>
    <w:rsid w:val="00806054"/>
    <w:rsid w:val="00813101"/>
    <w:rsid w:val="00815971"/>
    <w:rsid w:val="00822A0E"/>
    <w:rsid w:val="00854D03"/>
    <w:rsid w:val="00857786"/>
    <w:rsid w:val="0086471F"/>
    <w:rsid w:val="00871141"/>
    <w:rsid w:val="00872930"/>
    <w:rsid w:val="00895B21"/>
    <w:rsid w:val="008B4A08"/>
    <w:rsid w:val="008D5925"/>
    <w:rsid w:val="008E52FA"/>
    <w:rsid w:val="008F7BFE"/>
    <w:rsid w:val="009009CD"/>
    <w:rsid w:val="009138F5"/>
    <w:rsid w:val="0091666F"/>
    <w:rsid w:val="00941346"/>
    <w:rsid w:val="009460E5"/>
    <w:rsid w:val="00950424"/>
    <w:rsid w:val="009527A4"/>
    <w:rsid w:val="00965DC8"/>
    <w:rsid w:val="00965F66"/>
    <w:rsid w:val="0097251E"/>
    <w:rsid w:val="00975393"/>
    <w:rsid w:val="00976EC0"/>
    <w:rsid w:val="0098431A"/>
    <w:rsid w:val="00991586"/>
    <w:rsid w:val="009A1ED3"/>
    <w:rsid w:val="009A6BE7"/>
    <w:rsid w:val="009A7326"/>
    <w:rsid w:val="009B60B3"/>
    <w:rsid w:val="009C2BFD"/>
    <w:rsid w:val="009E3044"/>
    <w:rsid w:val="009E54A7"/>
    <w:rsid w:val="009F2AAD"/>
    <w:rsid w:val="00A15FC4"/>
    <w:rsid w:val="00A501E8"/>
    <w:rsid w:val="00A5402B"/>
    <w:rsid w:val="00A64B4B"/>
    <w:rsid w:val="00A776F5"/>
    <w:rsid w:val="00A83F04"/>
    <w:rsid w:val="00A8417A"/>
    <w:rsid w:val="00AC2B3F"/>
    <w:rsid w:val="00AC75B4"/>
    <w:rsid w:val="00AD6D6F"/>
    <w:rsid w:val="00AF7515"/>
    <w:rsid w:val="00B03C93"/>
    <w:rsid w:val="00B05C89"/>
    <w:rsid w:val="00B0718E"/>
    <w:rsid w:val="00B13FBF"/>
    <w:rsid w:val="00B45554"/>
    <w:rsid w:val="00B77BB0"/>
    <w:rsid w:val="00B90A6F"/>
    <w:rsid w:val="00BB5DD6"/>
    <w:rsid w:val="00BB6FC6"/>
    <w:rsid w:val="00BC1A82"/>
    <w:rsid w:val="00BD66FF"/>
    <w:rsid w:val="00C00976"/>
    <w:rsid w:val="00C135AD"/>
    <w:rsid w:val="00C23D58"/>
    <w:rsid w:val="00C67E11"/>
    <w:rsid w:val="00C73DE9"/>
    <w:rsid w:val="00C82780"/>
    <w:rsid w:val="00C910DC"/>
    <w:rsid w:val="00CA35E2"/>
    <w:rsid w:val="00CB0EEF"/>
    <w:rsid w:val="00CB57B2"/>
    <w:rsid w:val="00CC6BC5"/>
    <w:rsid w:val="00CD6D2D"/>
    <w:rsid w:val="00CF55AA"/>
    <w:rsid w:val="00D01B60"/>
    <w:rsid w:val="00D1200E"/>
    <w:rsid w:val="00D1725D"/>
    <w:rsid w:val="00D35E48"/>
    <w:rsid w:val="00D36DB5"/>
    <w:rsid w:val="00D566E5"/>
    <w:rsid w:val="00D74B5C"/>
    <w:rsid w:val="00D75159"/>
    <w:rsid w:val="00D85F8A"/>
    <w:rsid w:val="00DB531E"/>
    <w:rsid w:val="00DE1D78"/>
    <w:rsid w:val="00DE591A"/>
    <w:rsid w:val="00DF56C6"/>
    <w:rsid w:val="00E03AFE"/>
    <w:rsid w:val="00E12804"/>
    <w:rsid w:val="00E149F1"/>
    <w:rsid w:val="00E41359"/>
    <w:rsid w:val="00E51C96"/>
    <w:rsid w:val="00E9043B"/>
    <w:rsid w:val="00E97E07"/>
    <w:rsid w:val="00EB0D9E"/>
    <w:rsid w:val="00EB2C67"/>
    <w:rsid w:val="00EB7268"/>
    <w:rsid w:val="00EB7830"/>
    <w:rsid w:val="00EB7966"/>
    <w:rsid w:val="00ED64DA"/>
    <w:rsid w:val="00EF405C"/>
    <w:rsid w:val="00EF4C1E"/>
    <w:rsid w:val="00EF4C94"/>
    <w:rsid w:val="00EF6985"/>
    <w:rsid w:val="00F0203F"/>
    <w:rsid w:val="00F0376D"/>
    <w:rsid w:val="00F37AB0"/>
    <w:rsid w:val="00F44E3D"/>
    <w:rsid w:val="00F606EC"/>
    <w:rsid w:val="00F621B0"/>
    <w:rsid w:val="00F814EB"/>
    <w:rsid w:val="00F84D61"/>
    <w:rsid w:val="00F936AC"/>
    <w:rsid w:val="00FA107A"/>
    <w:rsid w:val="00FB23D7"/>
    <w:rsid w:val="00FC15C5"/>
    <w:rsid w:val="00FD424E"/>
    <w:rsid w:val="00F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5:docId w15:val="{5E5812AF-1518-41A7-840B-5F85C09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Enfasicorsivo">
    <w:name w:val="Emphasis"/>
    <w:qFormat/>
    <w:rsid w:val="00F621B0"/>
    <w:rPr>
      <w:i/>
      <w:iCs/>
    </w:rPr>
  </w:style>
  <w:style w:type="paragraph" w:styleId="Mappadocumento">
    <w:name w:val="Document Map"/>
    <w:basedOn w:val="Normale"/>
    <w:semiHidden/>
    <w:rsid w:val="00020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460E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A15F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15FC4"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ink w:val="Corpodeltesto2"/>
    <w:rsid w:val="00A15FC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97E07"/>
    <w:pPr>
      <w:ind w:left="708"/>
    </w:pPr>
  </w:style>
  <w:style w:type="character" w:styleId="Collegamentoipertestuale">
    <w:name w:val="Hyperlink"/>
    <w:basedOn w:val="Carpredefinitoparagrafo"/>
    <w:rsid w:val="0049141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116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16800"/>
    <w:rPr>
      <w:sz w:val="24"/>
      <w:szCs w:val="24"/>
    </w:rPr>
  </w:style>
  <w:style w:type="paragraph" w:styleId="Pidipagina">
    <w:name w:val="footer"/>
    <w:basedOn w:val="Normale"/>
    <w:link w:val="PidipaginaCarattere"/>
    <w:rsid w:val="00116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16800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503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1F165A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6060F2"/>
    <w:rPr>
      <w:b/>
      <w:bCs/>
      <w:sz w:val="24"/>
      <w:szCs w:val="24"/>
    </w:rPr>
  </w:style>
  <w:style w:type="table" w:styleId="Grigliatabella">
    <w:name w:val="Table Grid"/>
    <w:basedOn w:val="Tabellanormale"/>
    <w:rsid w:val="00AD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248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COMUNALE PER LA CELEBRAZIONE DEI MATRIMONI E GLI ADEMPIMENTI CONNESSI</vt:lpstr>
    </vt:vector>
  </TitlesOfParts>
  <Company>ItCity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COMUNALE PER LA CELEBRAZIONE DEI MATRIMONI E GLI ADEMPIMENTI CONNESSI</dc:title>
  <dc:creator>FantoniF</dc:creator>
  <cp:lastModifiedBy>Pamela Cicala</cp:lastModifiedBy>
  <cp:revision>4</cp:revision>
  <cp:lastPrinted>2022-01-25T09:30:00Z</cp:lastPrinted>
  <dcterms:created xsi:type="dcterms:W3CDTF">2022-03-03T09:29:00Z</dcterms:created>
  <dcterms:modified xsi:type="dcterms:W3CDTF">2022-03-03T09:33:00Z</dcterms:modified>
</cp:coreProperties>
</file>