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215" w:rsidRDefault="00822A0E" w:rsidP="003D4D66">
      <w:pPr>
        <w:pStyle w:val="Corpotesto"/>
        <w:jc w:val="left"/>
        <w:outlineLvl w:val="0"/>
        <w:rPr>
          <w:rFonts w:ascii="Libre Franklin Light" w:hAnsi="Libre Franklin Light" w:cs="Arial"/>
          <w:sz w:val="20"/>
          <w:szCs w:val="20"/>
        </w:rPr>
      </w:pPr>
      <w:r>
        <w:rPr>
          <w:rFonts w:ascii="Libre Franklin Light" w:hAnsi="Libre Franklin Light"/>
          <w:noProof/>
          <w:sz w:val="18"/>
          <w:szCs w:val="18"/>
        </w:rPr>
        <w:drawing>
          <wp:anchor distT="0" distB="0" distL="114300" distR="114300" simplePos="0" relativeHeight="251658240" behindDoc="0" locked="0" layoutInCell="1" allowOverlap="1">
            <wp:simplePos x="0" y="0"/>
            <wp:positionH relativeFrom="column">
              <wp:posOffset>2348865</wp:posOffset>
            </wp:positionH>
            <wp:positionV relativeFrom="paragraph">
              <wp:posOffset>0</wp:posOffset>
            </wp:positionV>
            <wp:extent cx="1408430" cy="1322705"/>
            <wp:effectExtent l="0" t="0" r="1270"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8430" cy="1322705"/>
                    </a:xfrm>
                    <a:prstGeom prst="rect">
                      <a:avLst/>
                    </a:prstGeom>
                    <a:noFill/>
                  </pic:spPr>
                </pic:pic>
              </a:graphicData>
            </a:graphic>
          </wp:anchor>
        </w:drawing>
      </w:r>
      <w:r w:rsidR="002A3C8C">
        <w:rPr>
          <w:rFonts w:ascii="Libre Franklin Light" w:hAnsi="Libre Franklin Light" w:cs="Arial"/>
          <w:sz w:val="20"/>
          <w:szCs w:val="20"/>
        </w:rPr>
        <w:br w:type="textWrapping" w:clear="all"/>
      </w:r>
    </w:p>
    <w:p w:rsidR="00363215" w:rsidRPr="00806054" w:rsidRDefault="00363215" w:rsidP="00363215">
      <w:pPr>
        <w:pStyle w:val="Corpotesto"/>
        <w:outlineLvl w:val="0"/>
        <w:rPr>
          <w:rFonts w:ascii="Libre Franklin" w:hAnsi="Libre Franklin" w:cs="Arial"/>
          <w:sz w:val="20"/>
          <w:szCs w:val="20"/>
        </w:rPr>
      </w:pPr>
    </w:p>
    <w:p w:rsidR="006060F2" w:rsidRPr="00806054" w:rsidRDefault="003D4D66" w:rsidP="00363215">
      <w:pPr>
        <w:pStyle w:val="Corpotesto"/>
        <w:jc w:val="both"/>
        <w:outlineLvl w:val="0"/>
        <w:rPr>
          <w:rFonts w:ascii="Libre Franklin" w:hAnsi="Libre Franklin" w:cs="Arial"/>
          <w:color w:val="000000" w:themeColor="text1"/>
          <w:sz w:val="20"/>
          <w:szCs w:val="20"/>
        </w:rPr>
      </w:pPr>
      <w:r w:rsidRPr="00806054">
        <w:rPr>
          <w:rFonts w:ascii="Libre Franklin" w:hAnsi="Libre Franklin" w:cs="Arial"/>
          <w:color w:val="000000" w:themeColor="text1"/>
          <w:sz w:val="20"/>
          <w:szCs w:val="20"/>
        </w:rPr>
        <w:t xml:space="preserve">Informativa n. 2 - </w:t>
      </w:r>
      <w:r w:rsidR="00693896" w:rsidRPr="00806054">
        <w:rPr>
          <w:rFonts w:ascii="Libre Franklin" w:hAnsi="Libre Franklin" w:cs="Arial"/>
          <w:color w:val="000000" w:themeColor="text1"/>
          <w:sz w:val="20"/>
          <w:szCs w:val="20"/>
        </w:rPr>
        <w:t xml:space="preserve">INFORMATIVA </w:t>
      </w:r>
      <w:r w:rsidR="00E149F1" w:rsidRPr="00806054">
        <w:rPr>
          <w:rFonts w:ascii="Libre Franklin" w:hAnsi="Libre Franklin" w:cs="Arial"/>
          <w:color w:val="000000" w:themeColor="text1"/>
          <w:sz w:val="20"/>
          <w:szCs w:val="20"/>
        </w:rPr>
        <w:t>PER LA CELEBRAZIONE DEI MATRIMONI CIVILI</w:t>
      </w:r>
      <w:r w:rsidR="001E1931" w:rsidRPr="00806054">
        <w:rPr>
          <w:rFonts w:ascii="Libre Franklin" w:hAnsi="Libre Franklin" w:cs="Arial"/>
          <w:color w:val="000000" w:themeColor="text1"/>
          <w:sz w:val="20"/>
          <w:szCs w:val="20"/>
        </w:rPr>
        <w:t xml:space="preserve"> </w:t>
      </w:r>
      <w:r w:rsidR="00693896" w:rsidRPr="00806054">
        <w:rPr>
          <w:rFonts w:ascii="Libre Franklin" w:hAnsi="Libre Franklin" w:cs="Arial"/>
          <w:color w:val="000000" w:themeColor="text1"/>
          <w:sz w:val="20"/>
          <w:szCs w:val="20"/>
        </w:rPr>
        <w:t>E</w:t>
      </w:r>
      <w:r w:rsidR="00950424" w:rsidRPr="00806054">
        <w:rPr>
          <w:rFonts w:ascii="Libre Franklin" w:hAnsi="Libre Franklin" w:cs="Arial"/>
          <w:color w:val="000000" w:themeColor="text1"/>
          <w:sz w:val="20"/>
          <w:szCs w:val="20"/>
        </w:rPr>
        <w:t xml:space="preserve"> PER LE</w:t>
      </w:r>
      <w:r w:rsidR="00693896" w:rsidRPr="00806054">
        <w:rPr>
          <w:rFonts w:ascii="Libre Franklin" w:hAnsi="Libre Franklin" w:cs="Arial"/>
          <w:color w:val="000000" w:themeColor="text1"/>
          <w:sz w:val="20"/>
          <w:szCs w:val="20"/>
        </w:rPr>
        <w:t xml:space="preserve"> DICHIARAZIONI DI COSTITUZIONE DELLE UNIONI CIVILI</w:t>
      </w:r>
      <w:r w:rsidR="00E149F1" w:rsidRPr="00806054">
        <w:rPr>
          <w:rFonts w:ascii="Libre Franklin" w:hAnsi="Libre Franklin" w:cs="Arial"/>
          <w:color w:val="000000" w:themeColor="text1"/>
          <w:sz w:val="20"/>
          <w:szCs w:val="20"/>
        </w:rPr>
        <w:t xml:space="preserve"> </w:t>
      </w:r>
      <w:r w:rsidR="00CD6D2D" w:rsidRPr="00806054">
        <w:rPr>
          <w:rFonts w:ascii="Libre Franklin" w:hAnsi="Libre Franklin" w:cs="Arial"/>
          <w:color w:val="000000" w:themeColor="text1"/>
          <w:sz w:val="20"/>
          <w:szCs w:val="20"/>
        </w:rPr>
        <w:t xml:space="preserve">PRESSO SEDI </w:t>
      </w:r>
      <w:r w:rsidR="00282421" w:rsidRPr="00806054">
        <w:rPr>
          <w:rFonts w:ascii="Libre Franklin" w:hAnsi="Libre Franklin" w:cs="Arial"/>
          <w:color w:val="000000" w:themeColor="text1"/>
          <w:sz w:val="20"/>
          <w:szCs w:val="20"/>
        </w:rPr>
        <w:t>PRIVATE</w:t>
      </w:r>
      <w:r w:rsidR="00CD6D2D" w:rsidRPr="00806054">
        <w:rPr>
          <w:rFonts w:ascii="Libre Franklin" w:hAnsi="Libre Franklin" w:cs="Arial"/>
          <w:color w:val="000000" w:themeColor="text1"/>
          <w:sz w:val="20"/>
          <w:szCs w:val="20"/>
        </w:rPr>
        <w:t xml:space="preserve"> </w:t>
      </w:r>
    </w:p>
    <w:p w:rsidR="00E149F1" w:rsidRDefault="00E149F1" w:rsidP="002F3BB2">
      <w:pPr>
        <w:pStyle w:val="Corpodeltesto2"/>
        <w:rPr>
          <w:rFonts w:ascii="Libre Franklin Light" w:hAnsi="Libre Franklin Light" w:cs="Arial"/>
          <w:b/>
          <w:bCs/>
          <w:sz w:val="20"/>
          <w:szCs w:val="20"/>
        </w:rPr>
      </w:pPr>
    </w:p>
    <w:p w:rsidR="00152CCE" w:rsidRPr="00152CCE" w:rsidRDefault="00152CCE" w:rsidP="00152CCE">
      <w:pPr>
        <w:pStyle w:val="Corpodeltesto2"/>
        <w:rPr>
          <w:rFonts w:ascii="Libre Franklin Light" w:hAnsi="Libre Franklin Light" w:cs="Arial"/>
          <w:b/>
          <w:bCs/>
          <w:sz w:val="20"/>
          <w:szCs w:val="20"/>
        </w:rPr>
      </w:pPr>
    </w:p>
    <w:p w:rsidR="00152CCE" w:rsidRPr="00854D03" w:rsidRDefault="00152CCE" w:rsidP="00152CCE">
      <w:pPr>
        <w:pStyle w:val="Corpodeltesto2"/>
        <w:rPr>
          <w:rFonts w:ascii="Libre Franklin" w:hAnsi="Libre Franklin" w:cs="Arial"/>
          <w:bCs/>
          <w:sz w:val="20"/>
          <w:szCs w:val="20"/>
        </w:rPr>
      </w:pPr>
      <w:r w:rsidRPr="00854D03">
        <w:rPr>
          <w:rFonts w:ascii="Libre Franklin" w:hAnsi="Libre Franklin" w:cs="Arial"/>
          <w:bCs/>
          <w:sz w:val="20"/>
          <w:szCs w:val="20"/>
        </w:rPr>
        <w:t>Le sedi esterne private non di proprietà del Comune di Parma, individuate con apposita convenzione come sedi per le celebrazioni di matrimoni e unioni civili, sono le seguenti:</w:t>
      </w:r>
    </w:p>
    <w:p w:rsidR="00152CCE" w:rsidRPr="00854D03" w:rsidRDefault="00152CCE" w:rsidP="00152CCE">
      <w:pPr>
        <w:pStyle w:val="Corpodeltesto2"/>
        <w:rPr>
          <w:rFonts w:ascii="Libre Franklin" w:hAnsi="Libre Franklin" w:cs="Arial"/>
          <w:bCs/>
          <w:sz w:val="12"/>
          <w:szCs w:val="20"/>
        </w:rPr>
      </w:pPr>
    </w:p>
    <w:p w:rsidR="00EF4C94" w:rsidRDefault="00282421" w:rsidP="00152CCE">
      <w:pPr>
        <w:pStyle w:val="Corpodeltesto2"/>
        <w:rPr>
          <w:rFonts w:ascii="Libre Franklin Light" w:hAnsi="Libre Franklin Light" w:cs="Arial"/>
          <w:b/>
          <w:bCs/>
          <w:sz w:val="20"/>
          <w:szCs w:val="20"/>
        </w:rPr>
      </w:pPr>
      <w:r w:rsidRPr="00854D03">
        <w:rPr>
          <w:rFonts w:ascii="Libre Franklin" w:hAnsi="Libre Franklin" w:cs="Arial"/>
          <w:b/>
          <w:bCs/>
          <w:sz w:val="20"/>
          <w:szCs w:val="20"/>
        </w:rPr>
        <w:t>-</w:t>
      </w:r>
      <w:r w:rsidRPr="00854D03">
        <w:rPr>
          <w:rFonts w:ascii="Libre Franklin" w:hAnsi="Libre Franklin" w:cs="Arial"/>
          <w:b/>
          <w:bCs/>
          <w:sz w:val="20"/>
          <w:szCs w:val="20"/>
        </w:rPr>
        <w:tab/>
      </w:r>
      <w:r w:rsidRPr="00806054">
        <w:rPr>
          <w:rFonts w:ascii="Libre Franklin Light" w:hAnsi="Libre Franklin Light" w:cs="Arial"/>
          <w:b/>
          <w:bCs/>
          <w:sz w:val="20"/>
          <w:szCs w:val="20"/>
        </w:rPr>
        <w:t>VILLA MALENCHINI. STR. PUGLIA 1, LOCALITÀ CARIGNANO</w:t>
      </w:r>
      <w:r w:rsidR="00EF4C94">
        <w:rPr>
          <w:rFonts w:ascii="Libre Franklin Light" w:hAnsi="Libre Franklin Light" w:cs="Arial"/>
          <w:b/>
          <w:bCs/>
          <w:sz w:val="20"/>
          <w:szCs w:val="20"/>
        </w:rPr>
        <w:t xml:space="preserve"> </w:t>
      </w:r>
    </w:p>
    <w:p w:rsidR="00152CCE" w:rsidRPr="00EF4C94" w:rsidRDefault="00EF4C94" w:rsidP="00EF4C94">
      <w:pPr>
        <w:pStyle w:val="Corpodeltesto2"/>
        <w:ind w:left="708" w:firstLine="708"/>
        <w:rPr>
          <w:rFonts w:ascii="Libre Franklin Light" w:hAnsi="Libre Franklin Light" w:cs="Arial"/>
          <w:bCs/>
          <w:sz w:val="20"/>
          <w:szCs w:val="20"/>
        </w:rPr>
      </w:pPr>
      <w:r w:rsidRPr="00EF4C94">
        <w:rPr>
          <w:rFonts w:ascii="Libre Franklin Light" w:hAnsi="Libre Franklin Light" w:cs="Arial"/>
          <w:bCs/>
          <w:sz w:val="20"/>
          <w:szCs w:val="20"/>
        </w:rPr>
        <w:t>www.villamalenchini.it</w:t>
      </w:r>
    </w:p>
    <w:p w:rsidR="00EF4C94" w:rsidRDefault="00282421" w:rsidP="00EF4C94">
      <w:pPr>
        <w:pStyle w:val="Corpodeltesto2"/>
        <w:rPr>
          <w:rFonts w:ascii="Libre Franklin Light" w:hAnsi="Libre Franklin Light" w:cs="Arial"/>
          <w:b/>
          <w:bCs/>
          <w:sz w:val="20"/>
          <w:szCs w:val="20"/>
        </w:rPr>
      </w:pPr>
      <w:r w:rsidRPr="00806054">
        <w:rPr>
          <w:rFonts w:ascii="Libre Franklin Light" w:hAnsi="Libre Franklin Light" w:cs="Arial"/>
          <w:b/>
          <w:bCs/>
          <w:sz w:val="20"/>
          <w:szCs w:val="20"/>
        </w:rPr>
        <w:t>-</w:t>
      </w:r>
      <w:r w:rsidRPr="00806054">
        <w:rPr>
          <w:rFonts w:ascii="Libre Franklin Light" w:hAnsi="Libre Franklin Light" w:cs="Arial"/>
          <w:b/>
          <w:bCs/>
          <w:sz w:val="20"/>
          <w:szCs w:val="20"/>
        </w:rPr>
        <w:tab/>
        <w:t>ORATORIO SAN TIBURZIO, BORGO PALMIA 6</w:t>
      </w:r>
      <w:r w:rsidR="00EF4C94">
        <w:rPr>
          <w:rFonts w:ascii="Libre Franklin Light" w:hAnsi="Libre Franklin Light" w:cs="Arial"/>
          <w:b/>
          <w:bCs/>
          <w:sz w:val="20"/>
          <w:szCs w:val="20"/>
        </w:rPr>
        <w:t xml:space="preserve"> </w:t>
      </w:r>
    </w:p>
    <w:p w:rsidR="00EF4C94" w:rsidRPr="00EF4C94" w:rsidRDefault="00EF4C94" w:rsidP="00EF4C94">
      <w:pPr>
        <w:pStyle w:val="Corpodeltesto2"/>
        <w:ind w:left="708" w:firstLine="708"/>
        <w:rPr>
          <w:rFonts w:ascii="Libre Franklin Light" w:hAnsi="Libre Franklin Light" w:cs="Arial"/>
          <w:bCs/>
          <w:sz w:val="20"/>
          <w:szCs w:val="20"/>
        </w:rPr>
      </w:pPr>
      <w:r w:rsidRPr="00EF4C94">
        <w:rPr>
          <w:rFonts w:ascii="Libre Franklin Light" w:hAnsi="Libre Franklin Light" w:cs="Arial"/>
          <w:bCs/>
          <w:sz w:val="20"/>
          <w:szCs w:val="20"/>
        </w:rPr>
        <w:t>https://www.asp.parma.it/it-IT/Oratorio-San-Tiburzio.aspx</w:t>
      </w:r>
    </w:p>
    <w:p w:rsidR="00152CCE" w:rsidRPr="00EF4C94" w:rsidRDefault="00EF4C94" w:rsidP="00EF4C94">
      <w:pPr>
        <w:pStyle w:val="Corpodeltesto2"/>
        <w:ind w:left="708" w:firstLine="708"/>
        <w:rPr>
          <w:rFonts w:ascii="Libre Franklin Light" w:hAnsi="Libre Franklin Light" w:cs="Arial"/>
          <w:bCs/>
          <w:sz w:val="20"/>
          <w:szCs w:val="20"/>
        </w:rPr>
      </w:pPr>
      <w:r w:rsidRPr="00EF4C94">
        <w:rPr>
          <w:rFonts w:ascii="Libre Franklin Light" w:hAnsi="Libre Franklin Light" w:cs="Arial"/>
          <w:bCs/>
          <w:sz w:val="20"/>
          <w:szCs w:val="20"/>
        </w:rPr>
        <w:t>https://www.asp.parma.it/it-IT/Matrimoni-in-San-Tiburzio.aspx</w:t>
      </w:r>
    </w:p>
    <w:p w:rsidR="00152CCE" w:rsidRPr="00806054" w:rsidRDefault="00282421" w:rsidP="00152CCE">
      <w:pPr>
        <w:pStyle w:val="Corpodeltesto2"/>
        <w:rPr>
          <w:rFonts w:ascii="Libre Franklin Light" w:hAnsi="Libre Franklin Light" w:cs="Arial"/>
          <w:b/>
          <w:bCs/>
          <w:sz w:val="20"/>
          <w:szCs w:val="20"/>
        </w:rPr>
      </w:pPr>
      <w:r w:rsidRPr="00806054">
        <w:rPr>
          <w:rFonts w:ascii="Libre Franklin Light" w:hAnsi="Libre Franklin Light" w:cs="Arial"/>
          <w:b/>
          <w:bCs/>
          <w:sz w:val="20"/>
          <w:szCs w:val="20"/>
        </w:rPr>
        <w:t>-</w:t>
      </w:r>
      <w:r w:rsidRPr="00806054">
        <w:rPr>
          <w:rFonts w:ascii="Libre Franklin Light" w:hAnsi="Libre Franklin Light" w:cs="Arial"/>
          <w:b/>
          <w:bCs/>
          <w:sz w:val="20"/>
          <w:szCs w:val="20"/>
        </w:rPr>
        <w:tab/>
        <w:t>GIARDINO LILLA, STRADA QUINGENTI 68</w:t>
      </w:r>
    </w:p>
    <w:p w:rsidR="00152CCE" w:rsidRDefault="00EF4C94" w:rsidP="00EF4C94">
      <w:pPr>
        <w:pStyle w:val="Corpodeltesto2"/>
        <w:ind w:left="708" w:firstLine="708"/>
        <w:rPr>
          <w:rFonts w:ascii="Libre Franklin" w:hAnsi="Libre Franklin" w:cs="Arial"/>
          <w:bCs/>
          <w:sz w:val="20"/>
          <w:szCs w:val="20"/>
        </w:rPr>
      </w:pPr>
      <w:r w:rsidRPr="00EF4C94">
        <w:rPr>
          <w:rFonts w:ascii="Libre Franklin" w:hAnsi="Libre Franklin" w:cs="Arial"/>
          <w:bCs/>
          <w:sz w:val="20"/>
          <w:szCs w:val="20"/>
        </w:rPr>
        <w:t>www.giardinolilla.it</w:t>
      </w:r>
    </w:p>
    <w:p w:rsidR="00854D03" w:rsidRPr="00854D03" w:rsidRDefault="00854D03" w:rsidP="00152CCE">
      <w:pPr>
        <w:pStyle w:val="Corpodeltesto2"/>
        <w:rPr>
          <w:rFonts w:ascii="Libre Franklin" w:hAnsi="Libre Franklin" w:cs="Arial"/>
          <w:bCs/>
          <w:sz w:val="20"/>
          <w:szCs w:val="20"/>
        </w:rPr>
      </w:pPr>
    </w:p>
    <w:p w:rsidR="00152CCE" w:rsidRPr="00806054" w:rsidRDefault="00152CCE" w:rsidP="00282421">
      <w:pPr>
        <w:pStyle w:val="Corpodeltesto2"/>
        <w:jc w:val="center"/>
        <w:rPr>
          <w:rFonts w:ascii="Libre Franklin" w:hAnsi="Libre Franklin" w:cs="Arial"/>
          <w:b/>
          <w:bCs/>
          <w:sz w:val="20"/>
          <w:szCs w:val="20"/>
        </w:rPr>
      </w:pPr>
      <w:r w:rsidRPr="00806054">
        <w:rPr>
          <w:rFonts w:ascii="Libre Franklin" w:hAnsi="Libre Franklin" w:cs="Arial"/>
          <w:b/>
          <w:bCs/>
          <w:sz w:val="20"/>
          <w:szCs w:val="20"/>
        </w:rPr>
        <w:t>GIORNI E ORARI</w:t>
      </w:r>
    </w:p>
    <w:p w:rsidR="00152CCE" w:rsidRPr="00854D03" w:rsidRDefault="00152CCE" w:rsidP="00152CCE">
      <w:pPr>
        <w:pStyle w:val="Corpodeltesto2"/>
        <w:rPr>
          <w:rFonts w:ascii="Libre Franklin" w:hAnsi="Libre Franklin" w:cs="Arial"/>
          <w:bCs/>
          <w:sz w:val="6"/>
          <w:szCs w:val="20"/>
        </w:rPr>
      </w:pPr>
    </w:p>
    <w:p w:rsidR="00152CCE" w:rsidRPr="00854D03" w:rsidRDefault="00152CCE" w:rsidP="00152CCE">
      <w:pPr>
        <w:pStyle w:val="Corpodeltesto2"/>
        <w:rPr>
          <w:rFonts w:ascii="Libre Franklin" w:hAnsi="Libre Franklin" w:cs="Arial"/>
          <w:bCs/>
          <w:sz w:val="20"/>
          <w:szCs w:val="20"/>
        </w:rPr>
      </w:pPr>
      <w:r w:rsidRPr="00854D03">
        <w:rPr>
          <w:rFonts w:ascii="Libre Franklin" w:hAnsi="Libre Franklin" w:cs="Arial"/>
          <w:bCs/>
          <w:sz w:val="20"/>
          <w:szCs w:val="20"/>
        </w:rPr>
        <w:t>Le celebrazioni possono essere svolte in qualsiasi giorno e orario dell’anno compatibilmente con l’organizzazione interna dell’Ufficio di Stato Civile e del personale addetto alla celebrazione.</w:t>
      </w:r>
    </w:p>
    <w:p w:rsidR="00152CCE" w:rsidRPr="00854D03" w:rsidRDefault="00152CCE" w:rsidP="00152CCE">
      <w:pPr>
        <w:pStyle w:val="Corpodeltesto2"/>
        <w:rPr>
          <w:rFonts w:ascii="Libre Franklin" w:hAnsi="Libre Franklin" w:cs="Arial"/>
          <w:bCs/>
          <w:sz w:val="20"/>
          <w:szCs w:val="20"/>
        </w:rPr>
      </w:pPr>
    </w:p>
    <w:p w:rsidR="00152CCE" w:rsidRPr="00854D03" w:rsidRDefault="00152CCE" w:rsidP="00152CCE">
      <w:pPr>
        <w:pStyle w:val="Corpodeltesto2"/>
        <w:rPr>
          <w:rFonts w:ascii="Libre Franklin" w:hAnsi="Libre Franklin" w:cs="Arial"/>
          <w:bCs/>
          <w:sz w:val="20"/>
          <w:szCs w:val="20"/>
        </w:rPr>
      </w:pPr>
    </w:p>
    <w:p w:rsidR="00152CCE" w:rsidRPr="00854D03" w:rsidRDefault="00152CCE" w:rsidP="00282421">
      <w:pPr>
        <w:pStyle w:val="Corpodeltesto2"/>
        <w:jc w:val="center"/>
        <w:rPr>
          <w:rFonts w:ascii="Libre Franklin" w:hAnsi="Libre Franklin" w:cs="Arial"/>
          <w:b/>
          <w:bCs/>
          <w:sz w:val="20"/>
          <w:szCs w:val="20"/>
        </w:rPr>
      </w:pPr>
      <w:r w:rsidRPr="00854D03">
        <w:rPr>
          <w:rFonts w:ascii="Libre Franklin" w:hAnsi="Libre Franklin" w:cs="Arial"/>
          <w:b/>
          <w:bCs/>
          <w:sz w:val="20"/>
          <w:szCs w:val="20"/>
        </w:rPr>
        <w:t>PRENOTAZIONE</w:t>
      </w:r>
    </w:p>
    <w:p w:rsidR="00152CCE" w:rsidRPr="00854D03" w:rsidRDefault="00152CCE" w:rsidP="00152CCE">
      <w:pPr>
        <w:pStyle w:val="Corpodeltesto2"/>
        <w:rPr>
          <w:rFonts w:ascii="Libre Franklin" w:hAnsi="Libre Franklin" w:cs="Arial"/>
          <w:bCs/>
          <w:sz w:val="6"/>
          <w:szCs w:val="20"/>
        </w:rPr>
      </w:pPr>
    </w:p>
    <w:p w:rsidR="00152CCE" w:rsidRPr="00854D03" w:rsidRDefault="00152CCE" w:rsidP="00152CCE">
      <w:pPr>
        <w:pStyle w:val="Corpodeltesto2"/>
        <w:rPr>
          <w:rFonts w:ascii="Libre Franklin" w:hAnsi="Libre Franklin" w:cs="Arial"/>
          <w:bCs/>
          <w:sz w:val="20"/>
          <w:szCs w:val="20"/>
        </w:rPr>
      </w:pPr>
      <w:r w:rsidRPr="00854D03">
        <w:rPr>
          <w:rFonts w:ascii="Libre Franklin" w:hAnsi="Libre Franklin" w:cs="Arial"/>
          <w:bCs/>
          <w:sz w:val="20"/>
          <w:szCs w:val="20"/>
        </w:rPr>
        <w:t xml:space="preserve">Gli sposi e/o le parti dell’unione civile devono accordarsi con la struttura scelta e fare pervenire all’Ufficio di Stato Civile </w:t>
      </w:r>
      <w:r w:rsidR="00857786">
        <w:rPr>
          <w:rFonts w:ascii="Libre Franklin" w:hAnsi="Libre Franklin" w:cs="Arial"/>
          <w:bCs/>
          <w:sz w:val="20"/>
          <w:szCs w:val="20"/>
        </w:rPr>
        <w:t>apposita richiesta utilizzando</w:t>
      </w:r>
      <w:r w:rsidR="00857786" w:rsidRPr="00857786">
        <w:rPr>
          <w:rFonts w:ascii="Libre Franklin Light" w:hAnsi="Libre Franklin Light" w:cs="Arial"/>
          <w:bCs/>
          <w:sz w:val="20"/>
          <w:szCs w:val="20"/>
        </w:rPr>
        <w:t xml:space="preserve"> </w:t>
      </w:r>
      <w:r w:rsidR="00857786">
        <w:rPr>
          <w:rFonts w:ascii="Libre Franklin Light" w:hAnsi="Libre Franklin Light" w:cs="Arial"/>
          <w:bCs/>
          <w:sz w:val="20"/>
          <w:szCs w:val="20"/>
        </w:rPr>
        <w:t xml:space="preserve">il </w:t>
      </w:r>
      <w:r w:rsidR="0026510F">
        <w:rPr>
          <w:rFonts w:ascii="Libre Franklin Light" w:hAnsi="Libre Franklin Light" w:cs="Arial"/>
          <w:bCs/>
          <w:sz w:val="20"/>
          <w:szCs w:val="20"/>
        </w:rPr>
        <w:t xml:space="preserve">modulo </w:t>
      </w:r>
      <w:r w:rsidR="00857786" w:rsidRPr="00806054">
        <w:rPr>
          <w:rFonts w:ascii="Libre Franklin Light" w:hAnsi="Libre Franklin Light" w:cs="Arial"/>
          <w:b/>
          <w:bCs/>
          <w:i/>
          <w:sz w:val="20"/>
          <w:szCs w:val="20"/>
        </w:rPr>
        <w:t xml:space="preserve">Richiesta di celebrazione di matrimonio civile/unione civile presso sede privata </w:t>
      </w:r>
      <w:r w:rsidR="0026510F" w:rsidRPr="00806054">
        <w:rPr>
          <w:rFonts w:ascii="Libre Franklin Light" w:hAnsi="Libre Franklin Light" w:cs="Arial"/>
          <w:b/>
          <w:bCs/>
          <w:i/>
          <w:sz w:val="20"/>
          <w:szCs w:val="20"/>
        </w:rPr>
        <w:t xml:space="preserve">( modulo allegato N. </w:t>
      </w:r>
      <w:r w:rsidR="00806054">
        <w:rPr>
          <w:rFonts w:ascii="Libre Franklin Light" w:hAnsi="Libre Franklin Light" w:cs="Arial"/>
          <w:b/>
          <w:bCs/>
          <w:i/>
          <w:sz w:val="20"/>
          <w:szCs w:val="20"/>
        </w:rPr>
        <w:t>5</w:t>
      </w:r>
      <w:r w:rsidR="00857786" w:rsidRPr="00806054">
        <w:rPr>
          <w:rFonts w:ascii="Libre Franklin Light" w:hAnsi="Libre Franklin Light" w:cs="Arial"/>
          <w:b/>
          <w:bCs/>
          <w:i/>
          <w:sz w:val="20"/>
          <w:szCs w:val="20"/>
        </w:rPr>
        <w:t>)</w:t>
      </w:r>
      <w:r w:rsidR="00857786" w:rsidRPr="00806054">
        <w:rPr>
          <w:rFonts w:ascii="Libre Franklin Light" w:hAnsi="Libre Franklin Light" w:cs="Arial"/>
          <w:b/>
          <w:bCs/>
          <w:sz w:val="20"/>
          <w:szCs w:val="20"/>
        </w:rPr>
        <w:t xml:space="preserve"> </w:t>
      </w:r>
      <w:r w:rsidR="00806054">
        <w:rPr>
          <w:rFonts w:ascii="Libre Franklin Light" w:hAnsi="Libre Franklin Light" w:cs="Arial"/>
          <w:b/>
          <w:bCs/>
          <w:sz w:val="20"/>
          <w:szCs w:val="20"/>
        </w:rPr>
        <w:t xml:space="preserve"> </w:t>
      </w:r>
      <w:r w:rsidRPr="00854D03">
        <w:rPr>
          <w:rFonts w:ascii="Libre Franklin" w:hAnsi="Libre Franklin" w:cs="Arial"/>
          <w:bCs/>
          <w:sz w:val="20"/>
          <w:szCs w:val="20"/>
        </w:rPr>
        <w:t xml:space="preserve">firmato dagli stessi e dal Legale Rappresentante/persona delegata della sede con l’indicazione della data e dell’orario richiesti. </w:t>
      </w:r>
    </w:p>
    <w:p w:rsidR="00152CCE" w:rsidRPr="00854D03" w:rsidRDefault="00152CCE" w:rsidP="00152CCE">
      <w:pPr>
        <w:pStyle w:val="Corpodeltesto2"/>
        <w:rPr>
          <w:rFonts w:ascii="Libre Franklin" w:hAnsi="Libre Franklin" w:cs="Arial"/>
          <w:bCs/>
          <w:sz w:val="6"/>
          <w:szCs w:val="20"/>
        </w:rPr>
      </w:pPr>
    </w:p>
    <w:p w:rsidR="00152CCE" w:rsidRPr="00854D03" w:rsidRDefault="00152CCE" w:rsidP="00152CCE">
      <w:pPr>
        <w:pStyle w:val="Corpodeltesto2"/>
        <w:rPr>
          <w:rFonts w:ascii="Libre Franklin" w:hAnsi="Libre Franklin" w:cs="Arial"/>
          <w:bCs/>
          <w:sz w:val="20"/>
          <w:szCs w:val="20"/>
        </w:rPr>
      </w:pPr>
      <w:r w:rsidRPr="00854D03">
        <w:rPr>
          <w:rFonts w:ascii="Libre Franklin" w:hAnsi="Libre Franklin" w:cs="Arial"/>
          <w:bCs/>
          <w:sz w:val="20"/>
          <w:szCs w:val="20"/>
        </w:rPr>
        <w:t>La prenotazione definitiva della cerimonia può avvenire solamente dopo il rilascio del nulla osta al matrimonio o conferma dei requisiti per le unioni civili.</w:t>
      </w:r>
    </w:p>
    <w:p w:rsidR="00152CCE" w:rsidRPr="00854D03" w:rsidRDefault="00152CCE" w:rsidP="00152CCE">
      <w:pPr>
        <w:pStyle w:val="Corpodeltesto2"/>
        <w:rPr>
          <w:rFonts w:ascii="Libre Franklin" w:hAnsi="Libre Franklin" w:cs="Arial"/>
          <w:bCs/>
          <w:sz w:val="6"/>
          <w:szCs w:val="20"/>
        </w:rPr>
      </w:pPr>
    </w:p>
    <w:p w:rsidR="00152CCE" w:rsidRPr="00854D03" w:rsidRDefault="00152CCE" w:rsidP="00152CCE">
      <w:pPr>
        <w:pStyle w:val="Corpodeltesto2"/>
        <w:rPr>
          <w:rFonts w:ascii="Libre Franklin" w:hAnsi="Libre Franklin" w:cs="Arial"/>
          <w:bCs/>
          <w:sz w:val="20"/>
          <w:szCs w:val="20"/>
        </w:rPr>
      </w:pPr>
      <w:r w:rsidRPr="00854D03">
        <w:rPr>
          <w:rFonts w:ascii="Libre Franklin" w:hAnsi="Libre Franklin" w:cs="Arial"/>
          <w:bCs/>
          <w:sz w:val="20"/>
          <w:szCs w:val="20"/>
        </w:rPr>
        <w:t>Se la data richiesta dagli sposi/parti e concordata con la sede esterna sia oltre i 180 giorni dal rilascio del nulla osta/conferma dei requisiti per le unioni civili, l’ufficio potrà procedere solamente ad opzionare tale data riservandosi la conferma definitiva solo al termine delle pubblicazioni di matrimonio o della verifica dei requisiti. Gli sposi/parti devono inviare richie</w:t>
      </w:r>
      <w:r w:rsidR="0026510F">
        <w:rPr>
          <w:rFonts w:ascii="Libre Franklin" w:hAnsi="Libre Franklin" w:cs="Arial"/>
          <w:bCs/>
          <w:sz w:val="20"/>
          <w:szCs w:val="20"/>
        </w:rPr>
        <w:t>sta per opzionare data e orario.</w:t>
      </w:r>
    </w:p>
    <w:p w:rsidR="00152CCE" w:rsidRPr="00854D03" w:rsidRDefault="00152CCE" w:rsidP="00152CCE">
      <w:pPr>
        <w:pStyle w:val="Corpodeltesto2"/>
        <w:rPr>
          <w:rFonts w:ascii="Libre Franklin" w:hAnsi="Libre Franklin" w:cs="Arial"/>
          <w:bCs/>
          <w:sz w:val="6"/>
          <w:szCs w:val="20"/>
        </w:rPr>
      </w:pPr>
    </w:p>
    <w:p w:rsidR="00152CCE" w:rsidRPr="00854D03" w:rsidRDefault="00152CCE" w:rsidP="00152CCE">
      <w:pPr>
        <w:pStyle w:val="Corpodeltesto2"/>
        <w:rPr>
          <w:rFonts w:ascii="Libre Franklin" w:hAnsi="Libre Franklin" w:cs="Arial"/>
          <w:bCs/>
          <w:sz w:val="20"/>
          <w:szCs w:val="20"/>
        </w:rPr>
      </w:pPr>
      <w:r w:rsidRPr="00854D03">
        <w:rPr>
          <w:rFonts w:ascii="Libre Franklin" w:hAnsi="Libre Franklin" w:cs="Arial"/>
          <w:bCs/>
          <w:sz w:val="20"/>
          <w:szCs w:val="20"/>
        </w:rPr>
        <w:t>Solo dopo l’approvazione da parte dell’ufficio di Stato Civile, che invierà conferma scritta all’indirizzo degli sposi/parti e dopo la ricezione della ricevuta di avvenuto pagamento, la prenotazione si intenderà confermata.</w:t>
      </w:r>
    </w:p>
    <w:p w:rsidR="00152CCE" w:rsidRDefault="00152CCE" w:rsidP="00152CCE">
      <w:pPr>
        <w:pStyle w:val="Corpodeltesto2"/>
        <w:rPr>
          <w:rFonts w:ascii="Libre Franklin" w:hAnsi="Libre Franklin" w:cs="Arial"/>
          <w:bCs/>
          <w:sz w:val="20"/>
          <w:szCs w:val="20"/>
        </w:rPr>
      </w:pPr>
    </w:p>
    <w:p w:rsidR="00854D03" w:rsidRPr="00854D03" w:rsidRDefault="00854D03" w:rsidP="00152CCE">
      <w:pPr>
        <w:pStyle w:val="Corpodeltesto2"/>
        <w:rPr>
          <w:rFonts w:ascii="Libre Franklin" w:hAnsi="Libre Franklin" w:cs="Arial"/>
          <w:bCs/>
          <w:sz w:val="20"/>
          <w:szCs w:val="20"/>
        </w:rPr>
      </w:pPr>
    </w:p>
    <w:p w:rsidR="00152CCE" w:rsidRPr="00854D03" w:rsidRDefault="00152CCE" w:rsidP="00282421">
      <w:pPr>
        <w:pStyle w:val="Corpodeltesto2"/>
        <w:jc w:val="center"/>
        <w:rPr>
          <w:rFonts w:ascii="Libre Franklin" w:hAnsi="Libre Franklin" w:cs="Arial"/>
          <w:b/>
          <w:bCs/>
          <w:sz w:val="20"/>
          <w:szCs w:val="20"/>
        </w:rPr>
      </w:pPr>
      <w:r w:rsidRPr="00854D03">
        <w:rPr>
          <w:rFonts w:ascii="Libre Franklin" w:hAnsi="Libre Franklin" w:cs="Arial"/>
          <w:b/>
          <w:bCs/>
          <w:sz w:val="20"/>
          <w:szCs w:val="20"/>
        </w:rPr>
        <w:t>CELEBRANTE</w:t>
      </w:r>
    </w:p>
    <w:p w:rsidR="00152CCE" w:rsidRPr="00854D03" w:rsidRDefault="00152CCE" w:rsidP="00152CCE">
      <w:pPr>
        <w:pStyle w:val="Corpodeltesto2"/>
        <w:rPr>
          <w:rFonts w:ascii="Libre Franklin" w:hAnsi="Libre Franklin" w:cs="Arial"/>
          <w:bCs/>
          <w:sz w:val="6"/>
          <w:szCs w:val="20"/>
        </w:rPr>
      </w:pPr>
    </w:p>
    <w:p w:rsidR="007255AE" w:rsidRDefault="00152CCE" w:rsidP="00152CCE">
      <w:pPr>
        <w:pStyle w:val="Corpodeltesto2"/>
        <w:rPr>
          <w:rFonts w:ascii="Libre Franklin" w:hAnsi="Libre Franklin" w:cs="Arial"/>
          <w:bCs/>
          <w:sz w:val="20"/>
          <w:szCs w:val="20"/>
        </w:rPr>
      </w:pPr>
      <w:r w:rsidRPr="00854D03">
        <w:rPr>
          <w:rFonts w:ascii="Libre Franklin" w:hAnsi="Libre Franklin" w:cs="Arial"/>
          <w:bCs/>
          <w:sz w:val="20"/>
          <w:szCs w:val="20"/>
        </w:rPr>
        <w:t xml:space="preserve">La celebrazione è affidata ad un Ufficiale di Stato Civile </w:t>
      </w:r>
      <w:r w:rsidR="007255AE">
        <w:rPr>
          <w:rFonts w:ascii="Libre Franklin" w:hAnsi="Libre Franklin" w:cs="Arial"/>
          <w:bCs/>
          <w:sz w:val="20"/>
          <w:szCs w:val="20"/>
        </w:rPr>
        <w:t>del Comune di Parma.</w:t>
      </w:r>
    </w:p>
    <w:p w:rsidR="007255AE" w:rsidRDefault="007255AE" w:rsidP="00152CCE">
      <w:pPr>
        <w:pStyle w:val="Corpodeltesto2"/>
        <w:rPr>
          <w:rFonts w:ascii="Libre Franklin" w:hAnsi="Libre Franklin" w:cs="Arial"/>
          <w:bCs/>
          <w:sz w:val="20"/>
          <w:szCs w:val="20"/>
        </w:rPr>
      </w:pPr>
    </w:p>
    <w:p w:rsidR="00152CCE" w:rsidRDefault="00152CCE" w:rsidP="00152CCE">
      <w:pPr>
        <w:pStyle w:val="Corpodeltesto2"/>
        <w:rPr>
          <w:rFonts w:ascii="Libre Franklin" w:hAnsi="Libre Franklin" w:cs="Arial"/>
          <w:bCs/>
          <w:sz w:val="20"/>
          <w:szCs w:val="20"/>
        </w:rPr>
      </w:pPr>
      <w:r w:rsidRPr="00854D03">
        <w:rPr>
          <w:rFonts w:ascii="Libre Franklin" w:hAnsi="Libre Franklin" w:cs="Arial"/>
          <w:bCs/>
          <w:sz w:val="20"/>
          <w:szCs w:val="20"/>
        </w:rPr>
        <w:t xml:space="preserve">Qualora gli sposi/le parti dell’unione desiderino come celebrante un amministratore </w:t>
      </w:r>
      <w:r w:rsidR="007255AE">
        <w:rPr>
          <w:rFonts w:ascii="Libre Franklin" w:hAnsi="Libre Franklin" w:cs="Arial"/>
          <w:bCs/>
          <w:sz w:val="20"/>
          <w:szCs w:val="20"/>
        </w:rPr>
        <w:t xml:space="preserve">del Comune di Parma </w:t>
      </w:r>
      <w:r w:rsidRPr="00854D03">
        <w:rPr>
          <w:rFonts w:ascii="Libre Franklin" w:hAnsi="Libre Franklin" w:cs="Arial"/>
          <w:bCs/>
          <w:sz w:val="20"/>
          <w:szCs w:val="20"/>
        </w:rPr>
        <w:t>devono presentare, per il tramite dell’ufficio di Stato Civile, apposita richiesta scritta con almeno 20 giorni di anticipo rispetto alla data prevista per la celebrazione/costituzione.</w:t>
      </w:r>
    </w:p>
    <w:p w:rsidR="007255AE" w:rsidRPr="00854D03" w:rsidRDefault="007255AE" w:rsidP="00152CCE">
      <w:pPr>
        <w:pStyle w:val="Corpodeltesto2"/>
        <w:rPr>
          <w:rFonts w:ascii="Libre Franklin" w:hAnsi="Libre Franklin" w:cs="Arial"/>
          <w:bCs/>
          <w:sz w:val="20"/>
          <w:szCs w:val="20"/>
        </w:rPr>
      </w:pPr>
      <w:r>
        <w:rPr>
          <w:rFonts w:ascii="Libre Franklin" w:hAnsi="Libre Franklin" w:cs="Arial"/>
          <w:bCs/>
          <w:sz w:val="20"/>
          <w:szCs w:val="20"/>
        </w:rPr>
        <w:t>Non è possibile richiedere come celebrante altra persona.</w:t>
      </w:r>
    </w:p>
    <w:p w:rsidR="00152CCE" w:rsidRPr="00854D03" w:rsidRDefault="00152CCE" w:rsidP="00152CCE">
      <w:pPr>
        <w:pStyle w:val="Corpodeltesto2"/>
        <w:rPr>
          <w:rFonts w:ascii="Libre Franklin" w:hAnsi="Libre Franklin" w:cs="Arial"/>
          <w:bCs/>
          <w:sz w:val="20"/>
          <w:szCs w:val="20"/>
        </w:rPr>
      </w:pPr>
    </w:p>
    <w:p w:rsidR="00152CCE" w:rsidRPr="00854D03" w:rsidRDefault="00152CCE" w:rsidP="00152CCE">
      <w:pPr>
        <w:pStyle w:val="Corpodeltesto2"/>
        <w:rPr>
          <w:rFonts w:ascii="Libre Franklin" w:hAnsi="Libre Franklin" w:cs="Arial"/>
          <w:bCs/>
          <w:sz w:val="20"/>
          <w:szCs w:val="20"/>
        </w:rPr>
      </w:pPr>
    </w:p>
    <w:p w:rsidR="00EF4C94" w:rsidRDefault="00EF4C94" w:rsidP="007255AE">
      <w:pPr>
        <w:pStyle w:val="Corpodeltesto2"/>
        <w:rPr>
          <w:rFonts w:ascii="Libre Franklin" w:hAnsi="Libre Franklin" w:cs="Arial"/>
          <w:b/>
          <w:bCs/>
          <w:sz w:val="20"/>
          <w:szCs w:val="20"/>
        </w:rPr>
      </w:pPr>
    </w:p>
    <w:p w:rsidR="00152CCE" w:rsidRPr="00854D03" w:rsidRDefault="00152CCE" w:rsidP="00282421">
      <w:pPr>
        <w:pStyle w:val="Corpodeltesto2"/>
        <w:jc w:val="center"/>
        <w:rPr>
          <w:rFonts w:ascii="Libre Franklin" w:hAnsi="Libre Franklin" w:cs="Arial"/>
          <w:b/>
          <w:bCs/>
          <w:sz w:val="20"/>
          <w:szCs w:val="20"/>
        </w:rPr>
      </w:pPr>
      <w:r w:rsidRPr="00854D03">
        <w:rPr>
          <w:rFonts w:ascii="Libre Franklin" w:hAnsi="Libre Franklin" w:cs="Arial"/>
          <w:b/>
          <w:bCs/>
          <w:sz w:val="20"/>
          <w:szCs w:val="20"/>
        </w:rPr>
        <w:lastRenderedPageBreak/>
        <w:t>TESTIMONI E INTERPRETE</w:t>
      </w:r>
    </w:p>
    <w:p w:rsidR="00152CCE" w:rsidRPr="00854D03" w:rsidRDefault="00152CCE" w:rsidP="00152CCE">
      <w:pPr>
        <w:pStyle w:val="Corpodeltesto2"/>
        <w:rPr>
          <w:rFonts w:ascii="Libre Franklin" w:hAnsi="Libre Franklin" w:cs="Arial"/>
          <w:bCs/>
          <w:sz w:val="6"/>
          <w:szCs w:val="20"/>
        </w:rPr>
      </w:pPr>
    </w:p>
    <w:p w:rsidR="00152CCE" w:rsidRPr="00854D03" w:rsidRDefault="00152CCE" w:rsidP="00152CCE">
      <w:pPr>
        <w:pStyle w:val="Corpodeltesto2"/>
        <w:rPr>
          <w:rFonts w:ascii="Libre Franklin" w:hAnsi="Libre Franklin" w:cs="Arial"/>
          <w:bCs/>
          <w:sz w:val="20"/>
          <w:szCs w:val="20"/>
        </w:rPr>
      </w:pPr>
      <w:r w:rsidRPr="00854D03">
        <w:rPr>
          <w:rFonts w:ascii="Libre Franklin" w:hAnsi="Libre Franklin" w:cs="Arial"/>
          <w:bCs/>
          <w:sz w:val="20"/>
          <w:szCs w:val="20"/>
        </w:rPr>
        <w:t xml:space="preserve">Il rito civile prevede due testimoni. </w:t>
      </w:r>
      <w:r w:rsidR="00857786" w:rsidRPr="00857786">
        <w:rPr>
          <w:rFonts w:ascii="Libre Franklin" w:hAnsi="Libre Franklin" w:cs="Arial"/>
          <w:bCs/>
          <w:sz w:val="20"/>
          <w:szCs w:val="20"/>
        </w:rPr>
        <w:t>Almeno 5 giorni prima della data del matrimonio, i nubendi devono provvede</w:t>
      </w:r>
      <w:r w:rsidR="00857786">
        <w:rPr>
          <w:rFonts w:ascii="Libre Franklin" w:hAnsi="Libre Franklin" w:cs="Arial"/>
          <w:bCs/>
          <w:sz w:val="20"/>
          <w:szCs w:val="20"/>
        </w:rPr>
        <w:t>re a inviare tramite mail all’ufficio di Stato C</w:t>
      </w:r>
      <w:r w:rsidR="00857786" w:rsidRPr="00857786">
        <w:rPr>
          <w:rFonts w:ascii="Libre Franklin" w:hAnsi="Libre Franklin" w:cs="Arial"/>
          <w:bCs/>
          <w:sz w:val="20"/>
          <w:szCs w:val="20"/>
        </w:rPr>
        <w:t xml:space="preserve">ivile le fotocopie dei documenti di riconoscimento dei due testimoni unitamente al </w:t>
      </w:r>
      <w:r w:rsidR="00857786" w:rsidRPr="00806054">
        <w:rPr>
          <w:rFonts w:ascii="Libre Franklin Light" w:hAnsi="Libre Franklin Light" w:cs="Arial"/>
          <w:b/>
          <w:bCs/>
          <w:i/>
          <w:sz w:val="20"/>
          <w:szCs w:val="20"/>
        </w:rPr>
        <w:t>Modulo anagrafica dei testimoni</w:t>
      </w:r>
      <w:r w:rsidR="0026510F" w:rsidRPr="00806054">
        <w:rPr>
          <w:rFonts w:ascii="Libre Franklin Light" w:hAnsi="Libre Franklin Light" w:cs="Arial"/>
          <w:b/>
          <w:bCs/>
          <w:sz w:val="20"/>
          <w:szCs w:val="20"/>
        </w:rPr>
        <w:t xml:space="preserve"> </w:t>
      </w:r>
      <w:r w:rsidR="0026510F" w:rsidRPr="00806054">
        <w:rPr>
          <w:rFonts w:ascii="Libre Franklin Light" w:hAnsi="Libre Franklin Light" w:cs="Arial"/>
          <w:b/>
          <w:bCs/>
          <w:i/>
          <w:sz w:val="20"/>
          <w:szCs w:val="20"/>
        </w:rPr>
        <w:t>(  modulo allegato n. 2 )</w:t>
      </w:r>
    </w:p>
    <w:p w:rsidR="00152CCE" w:rsidRPr="00854D03" w:rsidRDefault="00152CCE" w:rsidP="00152CCE">
      <w:pPr>
        <w:pStyle w:val="Corpodeltesto2"/>
        <w:rPr>
          <w:rFonts w:ascii="Libre Franklin" w:hAnsi="Libre Franklin" w:cs="Arial"/>
          <w:bCs/>
          <w:sz w:val="6"/>
          <w:szCs w:val="20"/>
        </w:rPr>
      </w:pPr>
    </w:p>
    <w:p w:rsidR="00152CCE" w:rsidRPr="00854D03" w:rsidRDefault="00857786" w:rsidP="00152CCE">
      <w:pPr>
        <w:pStyle w:val="Corpodeltesto2"/>
        <w:rPr>
          <w:rFonts w:ascii="Libre Franklin" w:hAnsi="Libre Franklin" w:cs="Arial"/>
          <w:bCs/>
          <w:sz w:val="20"/>
          <w:szCs w:val="20"/>
        </w:rPr>
      </w:pPr>
      <w:r w:rsidRPr="00857786">
        <w:rPr>
          <w:rFonts w:ascii="Libre Franklin" w:hAnsi="Libre Franklin" w:cs="Arial"/>
          <w:bCs/>
          <w:sz w:val="20"/>
          <w:szCs w:val="20"/>
        </w:rPr>
        <w:t xml:space="preserve">Se la cerimonia richiede la presenza di un interprete, è necessario inviare la fotocopia di un suo documento di riconoscimento unitamente al </w:t>
      </w:r>
      <w:r w:rsidRPr="00806054">
        <w:rPr>
          <w:rFonts w:ascii="Libre Franklin Light" w:hAnsi="Libre Franklin Light" w:cs="Arial"/>
          <w:b/>
          <w:bCs/>
          <w:i/>
          <w:sz w:val="20"/>
          <w:szCs w:val="20"/>
        </w:rPr>
        <w:t xml:space="preserve">Modulo anagrafica interprete </w:t>
      </w:r>
      <w:r w:rsidR="0026510F" w:rsidRPr="00806054">
        <w:rPr>
          <w:rFonts w:ascii="Libre Franklin Light" w:hAnsi="Libre Franklin Light" w:cs="Arial"/>
          <w:b/>
          <w:bCs/>
          <w:i/>
          <w:sz w:val="20"/>
          <w:szCs w:val="20"/>
        </w:rPr>
        <w:t xml:space="preserve">( modulo allegato n. 3 </w:t>
      </w:r>
      <w:r w:rsidRPr="00806054">
        <w:rPr>
          <w:rFonts w:ascii="Libre Franklin Light" w:hAnsi="Libre Franklin Light" w:cs="Arial"/>
          <w:b/>
          <w:bCs/>
          <w:i/>
          <w:sz w:val="20"/>
          <w:szCs w:val="20"/>
        </w:rPr>
        <w:t>).</w:t>
      </w:r>
      <w:r w:rsidRPr="00857786">
        <w:rPr>
          <w:rFonts w:ascii="Libre Franklin" w:hAnsi="Libre Franklin" w:cs="Arial"/>
          <w:bCs/>
          <w:color w:val="FF0000"/>
          <w:sz w:val="20"/>
          <w:szCs w:val="20"/>
        </w:rPr>
        <w:t xml:space="preserve"> </w:t>
      </w:r>
      <w:r w:rsidRPr="00857786">
        <w:rPr>
          <w:rFonts w:ascii="Libre Franklin" w:hAnsi="Libre Franklin" w:cs="Arial"/>
          <w:bCs/>
          <w:sz w:val="20"/>
          <w:szCs w:val="20"/>
        </w:rPr>
        <w:t>Lo stesso dovrà presentarsi almeno dieci minuti prima dell’inizio della cerimonia per espletare tutte le formalità di rito (riconoscimento personale e giuramento).</w:t>
      </w:r>
      <w:r>
        <w:rPr>
          <w:rFonts w:ascii="Libre Franklin" w:hAnsi="Libre Franklin" w:cs="Arial"/>
          <w:bCs/>
          <w:sz w:val="20"/>
          <w:szCs w:val="20"/>
        </w:rPr>
        <w:t xml:space="preserve"> </w:t>
      </w:r>
      <w:r w:rsidR="00152CCE" w:rsidRPr="00854D03">
        <w:rPr>
          <w:rFonts w:ascii="Libre Franklin" w:hAnsi="Libre Franklin" w:cs="Arial"/>
          <w:bCs/>
          <w:sz w:val="20"/>
          <w:szCs w:val="20"/>
        </w:rPr>
        <w:t>L’interprete deve presentarsi almeno dieci minuti prima dell’inizio della cerimonia per espletare tutte le formalità di rito (riconoscimento personale e giuramento).</w:t>
      </w:r>
    </w:p>
    <w:p w:rsidR="00152CCE" w:rsidRPr="00854D03" w:rsidRDefault="00152CCE" w:rsidP="00152CCE">
      <w:pPr>
        <w:pStyle w:val="Corpodeltesto2"/>
        <w:rPr>
          <w:rFonts w:ascii="Libre Franklin" w:hAnsi="Libre Franklin" w:cs="Arial"/>
          <w:bCs/>
          <w:sz w:val="20"/>
          <w:szCs w:val="20"/>
        </w:rPr>
      </w:pPr>
    </w:p>
    <w:p w:rsidR="00AD6D6F" w:rsidRPr="00854D03" w:rsidRDefault="00AD6D6F" w:rsidP="00854D03">
      <w:pPr>
        <w:pStyle w:val="Corpodeltesto2"/>
        <w:jc w:val="left"/>
        <w:rPr>
          <w:rFonts w:ascii="Libre Franklin" w:hAnsi="Libre Franklin" w:cs="Arial"/>
          <w:b/>
          <w:bCs/>
          <w:sz w:val="20"/>
          <w:szCs w:val="20"/>
        </w:rPr>
      </w:pPr>
    </w:p>
    <w:p w:rsidR="009009CD" w:rsidRPr="009009CD" w:rsidRDefault="009009CD" w:rsidP="009009CD">
      <w:pPr>
        <w:pStyle w:val="Corpodeltesto2"/>
        <w:rPr>
          <w:rFonts w:ascii="Libre Franklin" w:hAnsi="Libre Franklin" w:cs="Arial"/>
          <w:bCs/>
          <w:sz w:val="20"/>
          <w:szCs w:val="20"/>
          <w:u w:val="single"/>
        </w:rPr>
      </w:pPr>
    </w:p>
    <w:p w:rsidR="00152CCE" w:rsidRPr="00854D03" w:rsidRDefault="00152CCE" w:rsidP="00152CCE">
      <w:pPr>
        <w:pStyle w:val="Corpodeltesto2"/>
        <w:rPr>
          <w:rFonts w:ascii="Libre Franklin" w:hAnsi="Libre Franklin" w:cs="Arial"/>
          <w:bCs/>
          <w:sz w:val="20"/>
          <w:szCs w:val="20"/>
        </w:rPr>
      </w:pPr>
    </w:p>
    <w:p w:rsidR="00AD6D6F" w:rsidRPr="00854D03" w:rsidRDefault="00AD6D6F" w:rsidP="00854D03">
      <w:pPr>
        <w:pStyle w:val="Corpodeltesto2"/>
        <w:jc w:val="left"/>
        <w:rPr>
          <w:rFonts w:ascii="Libre Franklin" w:hAnsi="Libre Franklin" w:cs="Arial"/>
          <w:b/>
          <w:bCs/>
          <w:sz w:val="20"/>
          <w:szCs w:val="20"/>
        </w:rPr>
      </w:pPr>
    </w:p>
    <w:p w:rsidR="00152CCE" w:rsidRPr="00854D03" w:rsidRDefault="00152CCE" w:rsidP="00282421">
      <w:pPr>
        <w:pStyle w:val="Corpodeltesto2"/>
        <w:jc w:val="center"/>
        <w:rPr>
          <w:rFonts w:ascii="Libre Franklin" w:hAnsi="Libre Franklin" w:cs="Arial"/>
          <w:b/>
          <w:bCs/>
          <w:sz w:val="20"/>
          <w:szCs w:val="20"/>
        </w:rPr>
      </w:pPr>
      <w:r w:rsidRPr="00854D03">
        <w:rPr>
          <w:rFonts w:ascii="Libre Franklin" w:hAnsi="Libre Franklin" w:cs="Arial"/>
          <w:b/>
          <w:bCs/>
          <w:sz w:val="20"/>
          <w:szCs w:val="20"/>
        </w:rPr>
        <w:t>COSTI E MODALITA’ DI PAGAMENTO</w:t>
      </w:r>
    </w:p>
    <w:p w:rsidR="00152CCE" w:rsidRPr="00854D03" w:rsidRDefault="00152CCE" w:rsidP="00152CCE">
      <w:pPr>
        <w:pStyle w:val="Corpodeltesto2"/>
        <w:rPr>
          <w:rFonts w:ascii="Libre Franklin" w:hAnsi="Libre Franklin" w:cs="Arial"/>
          <w:bCs/>
          <w:sz w:val="6"/>
          <w:szCs w:val="20"/>
        </w:rPr>
      </w:pPr>
    </w:p>
    <w:tbl>
      <w:tblPr>
        <w:tblStyle w:val="Grigliatabella"/>
        <w:tblW w:w="9060" w:type="dxa"/>
        <w:jc w:val="center"/>
        <w:tblLook w:val="04A0" w:firstRow="1" w:lastRow="0" w:firstColumn="1" w:lastColumn="0" w:noHBand="0" w:noVBand="1"/>
      </w:tblPr>
      <w:tblGrid>
        <w:gridCol w:w="7306"/>
        <w:gridCol w:w="1754"/>
      </w:tblGrid>
      <w:tr w:rsidR="00AD6D6F" w:rsidRPr="00854D03" w:rsidTr="00AD6D6F">
        <w:trPr>
          <w:trHeight w:val="708"/>
          <w:jc w:val="center"/>
        </w:trPr>
        <w:tc>
          <w:tcPr>
            <w:tcW w:w="0" w:type="auto"/>
          </w:tcPr>
          <w:p w:rsidR="00AD6D6F" w:rsidRPr="00854D03" w:rsidRDefault="00AD6D6F" w:rsidP="00AD6D6F">
            <w:pPr>
              <w:pStyle w:val="Corpodeltesto2"/>
              <w:jc w:val="center"/>
              <w:rPr>
                <w:rFonts w:ascii="Libre Franklin" w:hAnsi="Libre Franklin" w:cs="Arial"/>
                <w:bCs/>
                <w:sz w:val="20"/>
                <w:szCs w:val="20"/>
              </w:rPr>
            </w:pPr>
          </w:p>
          <w:p w:rsidR="00AD6D6F" w:rsidRPr="00854D03" w:rsidRDefault="00AD6D6F" w:rsidP="00152CCE">
            <w:pPr>
              <w:pStyle w:val="Corpodeltesto2"/>
              <w:rPr>
                <w:rFonts w:ascii="Libre Franklin" w:hAnsi="Libre Franklin" w:cs="Arial"/>
                <w:bCs/>
                <w:sz w:val="20"/>
                <w:szCs w:val="20"/>
              </w:rPr>
            </w:pPr>
            <w:r w:rsidRPr="00854D03">
              <w:rPr>
                <w:rFonts w:ascii="Libre Franklin" w:hAnsi="Libre Franklin" w:cs="Arial"/>
                <w:bCs/>
                <w:sz w:val="20"/>
                <w:szCs w:val="20"/>
              </w:rPr>
              <w:t>Nubendi/parti entrambi residenti a Parma</w:t>
            </w:r>
          </w:p>
        </w:tc>
        <w:tc>
          <w:tcPr>
            <w:tcW w:w="0" w:type="auto"/>
          </w:tcPr>
          <w:p w:rsidR="00AD6D6F" w:rsidRPr="00854D03" w:rsidRDefault="00AD6D6F" w:rsidP="00152CCE">
            <w:pPr>
              <w:pStyle w:val="Corpodeltesto2"/>
              <w:rPr>
                <w:rFonts w:ascii="Libre Franklin" w:hAnsi="Libre Franklin" w:cs="Arial"/>
                <w:bCs/>
                <w:sz w:val="20"/>
                <w:szCs w:val="20"/>
              </w:rPr>
            </w:pPr>
          </w:p>
          <w:p w:rsidR="00AD6D6F" w:rsidRPr="00854D03" w:rsidRDefault="001B66B5" w:rsidP="00152CCE">
            <w:pPr>
              <w:pStyle w:val="Corpodeltesto2"/>
              <w:rPr>
                <w:rFonts w:ascii="Libre Franklin" w:hAnsi="Libre Franklin" w:cs="Arial"/>
                <w:bCs/>
                <w:sz w:val="20"/>
                <w:szCs w:val="20"/>
              </w:rPr>
            </w:pPr>
            <w:r>
              <w:rPr>
                <w:rFonts w:ascii="Libre Franklin" w:hAnsi="Libre Franklin" w:cs="Arial"/>
                <w:bCs/>
                <w:sz w:val="20"/>
                <w:szCs w:val="20"/>
              </w:rPr>
              <w:t>euro 500</w:t>
            </w:r>
          </w:p>
        </w:tc>
      </w:tr>
      <w:tr w:rsidR="00AD6D6F" w:rsidRPr="00854D03" w:rsidTr="00AD6D6F">
        <w:trPr>
          <w:trHeight w:val="832"/>
          <w:jc w:val="center"/>
        </w:trPr>
        <w:tc>
          <w:tcPr>
            <w:tcW w:w="0" w:type="auto"/>
          </w:tcPr>
          <w:p w:rsidR="00AD6D6F" w:rsidRPr="00854D03" w:rsidRDefault="00AD6D6F" w:rsidP="00152CCE">
            <w:pPr>
              <w:pStyle w:val="Corpodeltesto2"/>
              <w:rPr>
                <w:rFonts w:ascii="Libre Franklin" w:hAnsi="Libre Franklin" w:cs="Arial"/>
                <w:bCs/>
                <w:sz w:val="20"/>
                <w:szCs w:val="20"/>
              </w:rPr>
            </w:pPr>
          </w:p>
          <w:p w:rsidR="00AD6D6F" w:rsidRPr="00854D03" w:rsidRDefault="00AD6D6F" w:rsidP="00152CCE">
            <w:pPr>
              <w:pStyle w:val="Corpodeltesto2"/>
              <w:rPr>
                <w:rFonts w:ascii="Libre Franklin" w:hAnsi="Libre Franklin" w:cs="Arial"/>
                <w:bCs/>
                <w:sz w:val="20"/>
                <w:szCs w:val="20"/>
              </w:rPr>
            </w:pPr>
            <w:r w:rsidRPr="00854D03">
              <w:rPr>
                <w:rFonts w:ascii="Libre Franklin" w:hAnsi="Libre Franklin" w:cs="Arial"/>
                <w:bCs/>
                <w:sz w:val="20"/>
                <w:szCs w:val="20"/>
              </w:rPr>
              <w:t>Nubendi/parti di cui uno non residente a Parma</w:t>
            </w:r>
          </w:p>
        </w:tc>
        <w:tc>
          <w:tcPr>
            <w:tcW w:w="0" w:type="auto"/>
          </w:tcPr>
          <w:p w:rsidR="00AD6D6F" w:rsidRPr="00854D03" w:rsidRDefault="00AD6D6F" w:rsidP="00152CCE">
            <w:pPr>
              <w:pStyle w:val="Corpodeltesto2"/>
              <w:rPr>
                <w:rFonts w:ascii="Libre Franklin" w:hAnsi="Libre Franklin" w:cs="Arial"/>
                <w:bCs/>
                <w:sz w:val="20"/>
                <w:szCs w:val="20"/>
              </w:rPr>
            </w:pPr>
          </w:p>
          <w:p w:rsidR="00AD6D6F" w:rsidRPr="00854D03" w:rsidRDefault="001B66B5" w:rsidP="00152CCE">
            <w:pPr>
              <w:pStyle w:val="Corpodeltesto2"/>
              <w:rPr>
                <w:rFonts w:ascii="Libre Franklin" w:hAnsi="Libre Franklin" w:cs="Arial"/>
                <w:bCs/>
                <w:sz w:val="20"/>
                <w:szCs w:val="20"/>
              </w:rPr>
            </w:pPr>
            <w:r>
              <w:rPr>
                <w:rFonts w:ascii="Libre Franklin" w:hAnsi="Libre Franklin" w:cs="Arial"/>
                <w:bCs/>
                <w:sz w:val="20"/>
                <w:szCs w:val="20"/>
              </w:rPr>
              <w:t>euro 600</w:t>
            </w:r>
          </w:p>
        </w:tc>
      </w:tr>
      <w:tr w:rsidR="00AD6D6F" w:rsidRPr="00854D03" w:rsidTr="00AD6D6F">
        <w:trPr>
          <w:trHeight w:val="875"/>
          <w:jc w:val="center"/>
        </w:trPr>
        <w:tc>
          <w:tcPr>
            <w:tcW w:w="0" w:type="auto"/>
          </w:tcPr>
          <w:p w:rsidR="00AD6D6F" w:rsidRPr="00854D03" w:rsidRDefault="00AD6D6F" w:rsidP="00152CCE">
            <w:pPr>
              <w:pStyle w:val="Corpodeltesto2"/>
              <w:rPr>
                <w:rFonts w:ascii="Libre Franklin" w:hAnsi="Libre Franklin" w:cs="Arial"/>
                <w:bCs/>
                <w:sz w:val="20"/>
                <w:szCs w:val="20"/>
              </w:rPr>
            </w:pPr>
          </w:p>
          <w:p w:rsidR="00AD6D6F" w:rsidRPr="00854D03" w:rsidRDefault="00AD6D6F" w:rsidP="00152CCE">
            <w:pPr>
              <w:pStyle w:val="Corpodeltesto2"/>
              <w:rPr>
                <w:rFonts w:ascii="Libre Franklin" w:hAnsi="Libre Franklin" w:cs="Arial"/>
                <w:bCs/>
                <w:sz w:val="20"/>
                <w:szCs w:val="20"/>
              </w:rPr>
            </w:pPr>
            <w:r w:rsidRPr="00854D03">
              <w:rPr>
                <w:rFonts w:ascii="Libre Franklin" w:hAnsi="Libre Franklin" w:cs="Arial"/>
                <w:bCs/>
                <w:sz w:val="20"/>
                <w:szCs w:val="20"/>
              </w:rPr>
              <w:t>Nubendi/parti  entrambi non residenti</w:t>
            </w:r>
          </w:p>
        </w:tc>
        <w:tc>
          <w:tcPr>
            <w:tcW w:w="0" w:type="auto"/>
          </w:tcPr>
          <w:p w:rsidR="00AD6D6F" w:rsidRPr="00854D03" w:rsidRDefault="00AD6D6F" w:rsidP="00152CCE">
            <w:pPr>
              <w:pStyle w:val="Corpodeltesto2"/>
              <w:rPr>
                <w:rFonts w:ascii="Libre Franklin" w:hAnsi="Libre Franklin" w:cs="Arial"/>
                <w:bCs/>
                <w:sz w:val="20"/>
                <w:szCs w:val="20"/>
              </w:rPr>
            </w:pPr>
          </w:p>
          <w:p w:rsidR="00AD6D6F" w:rsidRPr="00854D03" w:rsidRDefault="001B66B5" w:rsidP="00152CCE">
            <w:pPr>
              <w:pStyle w:val="Corpodeltesto2"/>
              <w:rPr>
                <w:rFonts w:ascii="Libre Franklin" w:hAnsi="Libre Franklin" w:cs="Arial"/>
                <w:bCs/>
                <w:sz w:val="20"/>
                <w:szCs w:val="20"/>
              </w:rPr>
            </w:pPr>
            <w:r>
              <w:rPr>
                <w:rFonts w:ascii="Libre Franklin" w:hAnsi="Libre Franklin" w:cs="Arial"/>
                <w:bCs/>
                <w:sz w:val="20"/>
                <w:szCs w:val="20"/>
              </w:rPr>
              <w:t>euro 700</w:t>
            </w:r>
            <w:bookmarkStart w:id="0" w:name="_GoBack"/>
            <w:bookmarkEnd w:id="0"/>
          </w:p>
        </w:tc>
      </w:tr>
    </w:tbl>
    <w:p w:rsidR="00152CCE" w:rsidRPr="00854D03" w:rsidRDefault="00152CCE" w:rsidP="00152CCE">
      <w:pPr>
        <w:pStyle w:val="Corpodeltesto2"/>
        <w:rPr>
          <w:rFonts w:ascii="Libre Franklin" w:hAnsi="Libre Franklin" w:cs="Arial"/>
          <w:bCs/>
          <w:sz w:val="20"/>
          <w:szCs w:val="20"/>
        </w:rPr>
      </w:pPr>
    </w:p>
    <w:p w:rsidR="00152CCE" w:rsidRPr="00854D03" w:rsidRDefault="00152CCE" w:rsidP="00152CCE">
      <w:pPr>
        <w:pStyle w:val="Corpodeltesto2"/>
        <w:rPr>
          <w:rFonts w:ascii="Libre Franklin" w:hAnsi="Libre Franklin" w:cs="Arial"/>
          <w:bCs/>
          <w:sz w:val="20"/>
          <w:szCs w:val="20"/>
        </w:rPr>
      </w:pPr>
      <w:r w:rsidRPr="00854D03">
        <w:rPr>
          <w:rFonts w:ascii="Libre Franklin" w:hAnsi="Libre Franklin" w:cs="Arial"/>
          <w:bCs/>
          <w:sz w:val="20"/>
          <w:szCs w:val="20"/>
        </w:rPr>
        <w:t xml:space="preserve">Le tariffe indicate devono essere versate al Comune di Parma come corrispettivo per l’organizzazione dell’ufficio di Stato Civile e non includono eventuali ed ulteriori costi richiesti dalla struttura stessa. Qualsiasi altra spesa a carico degli sposi/parti ( musica, allestimenti floreali, catering, ecc. ) è oggetto di accordi organizzativi ed economici tra gli stessi e il rappresentante della sede prescelta. </w:t>
      </w:r>
    </w:p>
    <w:p w:rsidR="00152CCE" w:rsidRPr="00854D03" w:rsidRDefault="00152CCE" w:rsidP="00152CCE">
      <w:pPr>
        <w:pStyle w:val="Corpodeltesto2"/>
        <w:rPr>
          <w:rFonts w:ascii="Libre Franklin" w:hAnsi="Libre Franklin" w:cs="Arial"/>
          <w:bCs/>
          <w:sz w:val="6"/>
          <w:szCs w:val="20"/>
        </w:rPr>
      </w:pPr>
    </w:p>
    <w:p w:rsidR="00AD6D6F" w:rsidRPr="00854D03" w:rsidRDefault="00152CCE" w:rsidP="00152CCE">
      <w:pPr>
        <w:pStyle w:val="Corpodeltesto2"/>
        <w:rPr>
          <w:rFonts w:ascii="Libre Franklin" w:hAnsi="Libre Franklin" w:cs="Arial"/>
          <w:bCs/>
          <w:sz w:val="20"/>
          <w:szCs w:val="20"/>
        </w:rPr>
      </w:pPr>
      <w:r w:rsidRPr="00854D03">
        <w:rPr>
          <w:rFonts w:ascii="Libre Franklin" w:hAnsi="Libre Franklin" w:cs="Arial"/>
          <w:bCs/>
          <w:sz w:val="20"/>
          <w:szCs w:val="20"/>
        </w:rPr>
        <w:t xml:space="preserve">Il versamento deve essere effettuato entro </w:t>
      </w:r>
      <w:r w:rsidR="00AD6D6F" w:rsidRPr="00854D03">
        <w:rPr>
          <w:rFonts w:ascii="Libre Franklin" w:hAnsi="Libre Franklin" w:cs="Arial"/>
          <w:bCs/>
          <w:sz w:val="20"/>
          <w:szCs w:val="20"/>
        </w:rPr>
        <w:t>due</w:t>
      </w:r>
      <w:r w:rsidRPr="00854D03">
        <w:rPr>
          <w:rFonts w:ascii="Libre Franklin" w:hAnsi="Libre Franklin" w:cs="Arial"/>
          <w:bCs/>
          <w:sz w:val="20"/>
          <w:szCs w:val="20"/>
        </w:rPr>
        <w:t xml:space="preserve"> giorni dalla conferma della prenotazione e la copia della ricevuta dell’avvenuto pagamento inviata all’ufficio di Stato Civile tramite la mail </w:t>
      </w:r>
      <w:hyperlink r:id="rId8" w:history="1">
        <w:r w:rsidR="00AD6D6F" w:rsidRPr="00854D03">
          <w:rPr>
            <w:rStyle w:val="Collegamentoipertestuale"/>
            <w:rFonts w:ascii="Libre Franklin" w:hAnsi="Libre Franklin" w:cs="Arial"/>
            <w:bCs/>
            <w:sz w:val="20"/>
            <w:szCs w:val="20"/>
          </w:rPr>
          <w:t>statocivile@comune.parma.it</w:t>
        </w:r>
      </w:hyperlink>
    </w:p>
    <w:p w:rsidR="00152CCE" w:rsidRPr="00854D03" w:rsidRDefault="00152CCE" w:rsidP="00152CCE">
      <w:pPr>
        <w:pStyle w:val="Corpodeltesto2"/>
        <w:rPr>
          <w:rFonts w:ascii="Libre Franklin" w:hAnsi="Libre Franklin" w:cs="Arial"/>
          <w:bCs/>
          <w:sz w:val="6"/>
          <w:szCs w:val="20"/>
        </w:rPr>
      </w:pPr>
    </w:p>
    <w:p w:rsidR="00152CCE" w:rsidRPr="00854D03" w:rsidRDefault="00152CCE" w:rsidP="00152CCE">
      <w:pPr>
        <w:pStyle w:val="Corpodeltesto2"/>
        <w:rPr>
          <w:rFonts w:ascii="Libre Franklin" w:hAnsi="Libre Franklin" w:cs="Arial"/>
          <w:bCs/>
          <w:sz w:val="20"/>
          <w:szCs w:val="20"/>
        </w:rPr>
      </w:pPr>
      <w:r w:rsidRPr="00854D03">
        <w:rPr>
          <w:rFonts w:ascii="Libre Franklin" w:hAnsi="Libre Franklin" w:cs="Arial"/>
          <w:bCs/>
          <w:sz w:val="20"/>
          <w:szCs w:val="20"/>
        </w:rPr>
        <w:t xml:space="preserve">L’ufficio invierà agli interessati comunicazione di avvenuta ricezione che, unitamente al modulo di conferma della data e orario, corrisponderà alla conferma definitiva della prenotazione. </w:t>
      </w:r>
    </w:p>
    <w:p w:rsidR="00152CCE" w:rsidRPr="00854D03" w:rsidRDefault="00152CCE" w:rsidP="00152CCE">
      <w:pPr>
        <w:pStyle w:val="Corpodeltesto2"/>
        <w:rPr>
          <w:rFonts w:ascii="Libre Franklin" w:hAnsi="Libre Franklin" w:cs="Arial"/>
          <w:bCs/>
          <w:sz w:val="6"/>
          <w:szCs w:val="20"/>
        </w:rPr>
      </w:pPr>
    </w:p>
    <w:p w:rsidR="00152CCE" w:rsidRPr="00854D03" w:rsidRDefault="00152CCE" w:rsidP="00152CCE">
      <w:pPr>
        <w:pStyle w:val="Corpodeltesto2"/>
        <w:rPr>
          <w:rFonts w:ascii="Libre Franklin" w:hAnsi="Libre Franklin" w:cs="Arial"/>
          <w:bCs/>
          <w:sz w:val="20"/>
          <w:szCs w:val="20"/>
        </w:rPr>
      </w:pPr>
      <w:r w:rsidRPr="00854D03">
        <w:rPr>
          <w:rFonts w:ascii="Libre Franklin" w:hAnsi="Libre Franklin" w:cs="Arial"/>
          <w:bCs/>
          <w:sz w:val="20"/>
          <w:szCs w:val="20"/>
        </w:rPr>
        <w:t xml:space="preserve">Il </w:t>
      </w:r>
      <w:r w:rsidRPr="00854D03">
        <w:rPr>
          <w:rFonts w:ascii="Libre Franklin" w:hAnsi="Libre Franklin" w:cs="Arial"/>
          <w:b/>
          <w:bCs/>
          <w:sz w:val="20"/>
          <w:szCs w:val="20"/>
        </w:rPr>
        <w:t>pagamento</w:t>
      </w:r>
      <w:r w:rsidR="00FD424E" w:rsidRPr="00854D03">
        <w:rPr>
          <w:rFonts w:ascii="Libre Franklin" w:hAnsi="Libre Franklin" w:cs="Arial"/>
          <w:b/>
          <w:bCs/>
          <w:sz w:val="20"/>
          <w:szCs w:val="20"/>
        </w:rPr>
        <w:t xml:space="preserve">, </w:t>
      </w:r>
      <w:r w:rsidR="00FD424E" w:rsidRPr="00854D03">
        <w:rPr>
          <w:rFonts w:ascii="Libre Franklin" w:hAnsi="Libre Franklin" w:cs="Arial"/>
          <w:bCs/>
          <w:sz w:val="20"/>
          <w:szCs w:val="20"/>
        </w:rPr>
        <w:t>che deve avvenire solo dopo la conferma definitiva da parte dell’ufficio</w:t>
      </w:r>
      <w:r w:rsidR="00FD424E" w:rsidRPr="00854D03">
        <w:rPr>
          <w:rFonts w:ascii="Libre Franklin" w:hAnsi="Libre Franklin" w:cs="Arial"/>
          <w:b/>
          <w:bCs/>
          <w:sz w:val="20"/>
          <w:szCs w:val="20"/>
        </w:rPr>
        <w:t xml:space="preserve">, </w:t>
      </w:r>
      <w:r w:rsidRPr="00854D03">
        <w:rPr>
          <w:rFonts w:ascii="Libre Franklin" w:hAnsi="Libre Franklin" w:cs="Arial"/>
          <w:bCs/>
          <w:sz w:val="20"/>
          <w:szCs w:val="20"/>
        </w:rPr>
        <w:t xml:space="preserve"> deve essere necessariamente effettuato tramite il sistema </w:t>
      </w:r>
      <w:proofErr w:type="spellStart"/>
      <w:r w:rsidRPr="00854D03">
        <w:rPr>
          <w:rFonts w:ascii="Libre Franklin" w:hAnsi="Libre Franklin" w:cs="Arial"/>
          <w:bCs/>
          <w:sz w:val="20"/>
          <w:szCs w:val="20"/>
        </w:rPr>
        <w:t>pagoPa</w:t>
      </w:r>
      <w:proofErr w:type="spellEnd"/>
      <w:r w:rsidRPr="00854D03">
        <w:rPr>
          <w:rFonts w:ascii="Libre Franklin" w:hAnsi="Libre Franklin" w:cs="Arial"/>
          <w:bCs/>
          <w:sz w:val="20"/>
          <w:szCs w:val="20"/>
        </w:rPr>
        <w:t xml:space="preserve"> sul portale del Comune di Parma https://pagopa.comune.parma.it/</w:t>
      </w:r>
    </w:p>
    <w:p w:rsidR="001A2EE4" w:rsidRDefault="00152CCE" w:rsidP="001A2EE4">
      <w:pPr>
        <w:pStyle w:val="Corpodeltesto2"/>
        <w:rPr>
          <w:rFonts w:ascii="Libre Franklin" w:hAnsi="Libre Franklin" w:cs="Arial"/>
          <w:bCs/>
          <w:sz w:val="20"/>
          <w:szCs w:val="20"/>
        </w:rPr>
      </w:pPr>
      <w:r w:rsidRPr="00854D03">
        <w:rPr>
          <w:rFonts w:ascii="Libre Franklin" w:hAnsi="Libre Franklin" w:cs="Arial"/>
          <w:bCs/>
          <w:sz w:val="20"/>
          <w:szCs w:val="20"/>
        </w:rPr>
        <w:t xml:space="preserve">alla sezione Pagamento Spontaneo, Servizi Demografici, Matrimoni </w:t>
      </w:r>
      <w:r w:rsidR="001A2EE4">
        <w:rPr>
          <w:rFonts w:ascii="Libre Franklin" w:hAnsi="Libre Franklin" w:cs="Arial"/>
          <w:bCs/>
          <w:sz w:val="20"/>
          <w:szCs w:val="20"/>
        </w:rPr>
        <w:t>e Unioni Civili in Sedi Private.  S</w:t>
      </w:r>
      <w:r w:rsidRPr="00854D03">
        <w:rPr>
          <w:rFonts w:ascii="Libre Franklin" w:hAnsi="Libre Franklin" w:cs="Arial"/>
          <w:bCs/>
          <w:sz w:val="20"/>
          <w:szCs w:val="20"/>
        </w:rPr>
        <w:t>cegliere la sede privata, il caso specifico ( entrambi residenti, uno non reside</w:t>
      </w:r>
      <w:r w:rsidR="001A2EE4">
        <w:rPr>
          <w:rFonts w:ascii="Libre Franklin" w:hAnsi="Libre Franklin" w:cs="Arial"/>
          <w:bCs/>
          <w:sz w:val="20"/>
          <w:szCs w:val="20"/>
        </w:rPr>
        <w:t xml:space="preserve">nte, entrambi non </w:t>
      </w:r>
    </w:p>
    <w:p w:rsidR="00152CCE" w:rsidRPr="00854D03" w:rsidRDefault="001A2EE4" w:rsidP="00152CCE">
      <w:pPr>
        <w:pStyle w:val="Corpodeltesto2"/>
        <w:rPr>
          <w:rFonts w:ascii="Libre Franklin" w:hAnsi="Libre Franklin" w:cs="Arial"/>
          <w:bCs/>
          <w:sz w:val="20"/>
          <w:szCs w:val="20"/>
        </w:rPr>
      </w:pPr>
      <w:r>
        <w:rPr>
          <w:rFonts w:ascii="Libre Franklin" w:hAnsi="Libre Franklin" w:cs="Arial"/>
          <w:bCs/>
          <w:sz w:val="20"/>
          <w:szCs w:val="20"/>
        </w:rPr>
        <w:t xml:space="preserve">residenti ), </w:t>
      </w:r>
      <w:r w:rsidR="00FD424E" w:rsidRPr="00854D03">
        <w:rPr>
          <w:rFonts w:ascii="Libre Franklin" w:hAnsi="Libre Franklin" w:cs="Arial"/>
          <w:bCs/>
          <w:sz w:val="20"/>
          <w:szCs w:val="20"/>
        </w:rPr>
        <w:t xml:space="preserve"> inserire i dati ric</w:t>
      </w:r>
      <w:r w:rsidR="00EF4C94">
        <w:rPr>
          <w:rFonts w:ascii="Libre Franklin" w:hAnsi="Libre Franklin" w:cs="Arial"/>
          <w:bCs/>
          <w:sz w:val="20"/>
          <w:szCs w:val="20"/>
        </w:rPr>
        <w:t>hiesti e procedere al pagamento</w:t>
      </w:r>
    </w:p>
    <w:p w:rsidR="001A2EE4" w:rsidRDefault="001A2EE4" w:rsidP="00282421">
      <w:pPr>
        <w:pStyle w:val="Corpodeltesto2"/>
        <w:jc w:val="center"/>
        <w:rPr>
          <w:rFonts w:ascii="Libre Franklin" w:hAnsi="Libre Franklin" w:cs="Arial"/>
          <w:b/>
          <w:bCs/>
          <w:sz w:val="20"/>
          <w:szCs w:val="20"/>
        </w:rPr>
      </w:pPr>
    </w:p>
    <w:p w:rsidR="001A2EE4" w:rsidRDefault="001A2EE4" w:rsidP="00282421">
      <w:pPr>
        <w:pStyle w:val="Corpodeltesto2"/>
        <w:jc w:val="center"/>
        <w:rPr>
          <w:rFonts w:ascii="Libre Franklin" w:hAnsi="Libre Franklin" w:cs="Arial"/>
          <w:b/>
          <w:bCs/>
          <w:sz w:val="20"/>
          <w:szCs w:val="20"/>
        </w:rPr>
      </w:pPr>
    </w:p>
    <w:p w:rsidR="001A2EE4" w:rsidRDefault="001A2EE4" w:rsidP="00282421">
      <w:pPr>
        <w:pStyle w:val="Corpodeltesto2"/>
        <w:jc w:val="center"/>
        <w:rPr>
          <w:rFonts w:ascii="Libre Franklin" w:hAnsi="Libre Franklin" w:cs="Arial"/>
          <w:b/>
          <w:bCs/>
          <w:sz w:val="20"/>
          <w:szCs w:val="20"/>
        </w:rPr>
      </w:pPr>
    </w:p>
    <w:p w:rsidR="00152CCE" w:rsidRPr="00854D03" w:rsidRDefault="00152CCE" w:rsidP="00282421">
      <w:pPr>
        <w:pStyle w:val="Corpodeltesto2"/>
        <w:jc w:val="center"/>
        <w:rPr>
          <w:rFonts w:ascii="Libre Franklin" w:hAnsi="Libre Franklin" w:cs="Arial"/>
          <w:b/>
          <w:bCs/>
          <w:sz w:val="20"/>
          <w:szCs w:val="20"/>
        </w:rPr>
      </w:pPr>
      <w:r w:rsidRPr="00854D03">
        <w:rPr>
          <w:rFonts w:ascii="Libre Franklin" w:hAnsi="Libre Franklin" w:cs="Arial"/>
          <w:b/>
          <w:bCs/>
          <w:sz w:val="20"/>
          <w:szCs w:val="20"/>
        </w:rPr>
        <w:t>ANNULLAMENTO DELLA CERIMONIA</w:t>
      </w:r>
    </w:p>
    <w:p w:rsidR="00152CCE" w:rsidRPr="00854D03" w:rsidRDefault="00152CCE" w:rsidP="00152CCE">
      <w:pPr>
        <w:pStyle w:val="Corpodeltesto2"/>
        <w:rPr>
          <w:rFonts w:ascii="Libre Franklin" w:hAnsi="Libre Franklin" w:cs="Arial"/>
          <w:bCs/>
          <w:sz w:val="20"/>
          <w:szCs w:val="20"/>
        </w:rPr>
      </w:pPr>
    </w:p>
    <w:p w:rsidR="00152CCE" w:rsidRPr="00854D03" w:rsidRDefault="00152CCE" w:rsidP="00152CCE">
      <w:pPr>
        <w:pStyle w:val="Corpodeltesto2"/>
        <w:rPr>
          <w:rFonts w:ascii="Libre Franklin" w:hAnsi="Libre Franklin" w:cs="Arial"/>
          <w:bCs/>
          <w:sz w:val="20"/>
          <w:szCs w:val="20"/>
        </w:rPr>
      </w:pPr>
      <w:r w:rsidRPr="00854D03">
        <w:rPr>
          <w:rFonts w:ascii="Libre Franklin" w:hAnsi="Libre Franklin" w:cs="Arial"/>
          <w:bCs/>
          <w:sz w:val="20"/>
          <w:szCs w:val="20"/>
        </w:rPr>
        <w:t xml:space="preserve">In caso di annullamento della cerimonia, l’eventuale rimborso delle somme versate al Comune di Parma può essere richiesto solo nel caso in cui la cerimonia non abbia avuto luogo per cause imputabili al Comune. In tutti gli altri casi, il Comune tratterrà la somma già versata.  </w:t>
      </w:r>
    </w:p>
    <w:p w:rsidR="00152CCE" w:rsidRDefault="00152CCE" w:rsidP="00152CCE">
      <w:pPr>
        <w:pStyle w:val="Corpodeltesto2"/>
        <w:rPr>
          <w:rFonts w:ascii="Libre Franklin" w:hAnsi="Libre Franklin" w:cs="Arial"/>
          <w:bCs/>
          <w:sz w:val="20"/>
          <w:szCs w:val="20"/>
        </w:rPr>
      </w:pPr>
    </w:p>
    <w:p w:rsidR="00A26644" w:rsidRDefault="00A26644" w:rsidP="00152CCE">
      <w:pPr>
        <w:pStyle w:val="Corpodeltesto2"/>
        <w:rPr>
          <w:rFonts w:ascii="Libre Franklin" w:hAnsi="Libre Franklin" w:cs="Arial"/>
          <w:bCs/>
          <w:sz w:val="20"/>
          <w:szCs w:val="20"/>
        </w:rPr>
      </w:pPr>
    </w:p>
    <w:p w:rsidR="00A26644" w:rsidRDefault="00A26644" w:rsidP="00152CCE">
      <w:pPr>
        <w:pStyle w:val="Corpodeltesto2"/>
        <w:rPr>
          <w:rFonts w:ascii="Libre Franklin" w:hAnsi="Libre Franklin" w:cs="Arial"/>
          <w:bCs/>
          <w:sz w:val="20"/>
          <w:szCs w:val="20"/>
        </w:rPr>
      </w:pPr>
    </w:p>
    <w:p w:rsidR="00A26644" w:rsidRDefault="00A26644" w:rsidP="00152CCE">
      <w:pPr>
        <w:pStyle w:val="Corpodeltesto2"/>
        <w:rPr>
          <w:rFonts w:ascii="Libre Franklin" w:hAnsi="Libre Franklin" w:cs="Arial"/>
          <w:bCs/>
          <w:sz w:val="20"/>
          <w:szCs w:val="20"/>
        </w:rPr>
      </w:pPr>
    </w:p>
    <w:p w:rsidR="00A26644" w:rsidRDefault="00A26644" w:rsidP="00152CCE">
      <w:pPr>
        <w:pStyle w:val="Corpodeltesto2"/>
        <w:rPr>
          <w:rFonts w:ascii="Libre Franklin" w:hAnsi="Libre Franklin" w:cs="Arial"/>
          <w:bCs/>
          <w:sz w:val="20"/>
          <w:szCs w:val="20"/>
        </w:rPr>
      </w:pPr>
    </w:p>
    <w:p w:rsidR="00A26644" w:rsidRPr="00854D03" w:rsidRDefault="00A26644" w:rsidP="00152CCE">
      <w:pPr>
        <w:pStyle w:val="Corpodeltesto2"/>
        <w:rPr>
          <w:rFonts w:ascii="Libre Franklin" w:hAnsi="Libre Franklin" w:cs="Arial"/>
          <w:bCs/>
          <w:sz w:val="20"/>
          <w:szCs w:val="20"/>
        </w:rPr>
      </w:pPr>
    </w:p>
    <w:p w:rsidR="00152CCE" w:rsidRPr="00854D03" w:rsidRDefault="00152CCE" w:rsidP="00152CCE">
      <w:pPr>
        <w:pStyle w:val="Corpodeltesto2"/>
        <w:rPr>
          <w:rFonts w:ascii="Libre Franklin" w:hAnsi="Libre Franklin" w:cs="Arial"/>
          <w:bCs/>
          <w:sz w:val="20"/>
          <w:szCs w:val="20"/>
        </w:rPr>
      </w:pPr>
    </w:p>
    <w:p w:rsidR="00152CCE" w:rsidRPr="00854D03" w:rsidRDefault="00152CCE" w:rsidP="00282421">
      <w:pPr>
        <w:pStyle w:val="Corpodeltesto2"/>
        <w:jc w:val="center"/>
        <w:rPr>
          <w:rFonts w:ascii="Libre Franklin" w:hAnsi="Libre Franklin" w:cs="Arial"/>
          <w:b/>
          <w:bCs/>
          <w:sz w:val="20"/>
          <w:szCs w:val="20"/>
        </w:rPr>
      </w:pPr>
      <w:r w:rsidRPr="00854D03">
        <w:rPr>
          <w:rFonts w:ascii="Libre Franklin" w:hAnsi="Libre Franklin" w:cs="Arial"/>
          <w:b/>
          <w:bCs/>
          <w:sz w:val="20"/>
          <w:szCs w:val="20"/>
        </w:rPr>
        <w:lastRenderedPageBreak/>
        <w:t>RESPONSABILITA’ DEL COMUNE DI PARMA</w:t>
      </w:r>
    </w:p>
    <w:p w:rsidR="00152CCE" w:rsidRPr="00854D03" w:rsidRDefault="00152CCE" w:rsidP="00152CCE">
      <w:pPr>
        <w:pStyle w:val="Corpodeltesto2"/>
        <w:rPr>
          <w:rFonts w:ascii="Libre Franklin" w:hAnsi="Libre Franklin" w:cs="Arial"/>
          <w:bCs/>
          <w:sz w:val="20"/>
          <w:szCs w:val="20"/>
        </w:rPr>
      </w:pPr>
    </w:p>
    <w:p w:rsidR="00152CCE" w:rsidRPr="00854D03" w:rsidRDefault="00152CCE" w:rsidP="00152CCE">
      <w:pPr>
        <w:pStyle w:val="Corpodeltesto2"/>
        <w:rPr>
          <w:rFonts w:ascii="Libre Franklin" w:hAnsi="Libre Franklin" w:cs="Arial"/>
          <w:bCs/>
          <w:sz w:val="20"/>
          <w:szCs w:val="20"/>
        </w:rPr>
      </w:pPr>
      <w:r w:rsidRPr="00854D03">
        <w:rPr>
          <w:rFonts w:ascii="Libre Franklin" w:hAnsi="Libre Franklin" w:cs="Arial"/>
          <w:bCs/>
          <w:sz w:val="20"/>
          <w:szCs w:val="20"/>
        </w:rPr>
        <w:t xml:space="preserve">Il Comune di Parma non si assume alcuna responsabilità in caso di disservizi che riguardano gli accordi privati tra gli sposi/parti e il responsabile dell’organizzazione dell’evento o della struttura ( ad es. mancata prestazione dei servizi richiesti, gestione degli spazi, comportamenti, annullamento della cerimonia da parte della struttura o </w:t>
      </w:r>
      <w:proofErr w:type="spellStart"/>
      <w:r w:rsidRPr="00854D03">
        <w:rPr>
          <w:rFonts w:ascii="Libre Franklin" w:hAnsi="Libre Franklin" w:cs="Arial"/>
          <w:bCs/>
          <w:sz w:val="20"/>
          <w:szCs w:val="20"/>
        </w:rPr>
        <w:t>oragnizzatore</w:t>
      </w:r>
      <w:proofErr w:type="spellEnd"/>
      <w:r w:rsidRPr="00854D03">
        <w:rPr>
          <w:rFonts w:ascii="Libre Franklin" w:hAnsi="Libre Franklin" w:cs="Arial"/>
          <w:bCs/>
          <w:sz w:val="20"/>
          <w:szCs w:val="20"/>
        </w:rPr>
        <w:t xml:space="preserve"> dell’evento )</w:t>
      </w:r>
    </w:p>
    <w:p w:rsidR="00152CCE" w:rsidRDefault="00152CCE" w:rsidP="002F3BB2">
      <w:pPr>
        <w:pStyle w:val="Corpodeltesto2"/>
        <w:rPr>
          <w:rFonts w:ascii="Libre Franklin Light" w:hAnsi="Libre Franklin Light" w:cs="Arial"/>
          <w:bCs/>
          <w:sz w:val="18"/>
          <w:szCs w:val="18"/>
        </w:rPr>
      </w:pPr>
    </w:p>
    <w:p w:rsidR="00D36DB5" w:rsidRDefault="00D36DB5" w:rsidP="002F3BB2">
      <w:pPr>
        <w:pStyle w:val="Corpodeltesto2"/>
        <w:rPr>
          <w:rFonts w:ascii="Libre Franklin Light" w:hAnsi="Libre Franklin Light" w:cs="Arial"/>
          <w:bCs/>
          <w:sz w:val="18"/>
          <w:szCs w:val="18"/>
        </w:rPr>
      </w:pPr>
    </w:p>
    <w:p w:rsidR="00D36DB5" w:rsidRDefault="00D36DB5" w:rsidP="002F3BB2">
      <w:pPr>
        <w:pStyle w:val="Corpodeltesto2"/>
        <w:rPr>
          <w:rFonts w:ascii="Libre Franklin Light" w:hAnsi="Libre Franklin Light" w:cs="Arial"/>
          <w:bCs/>
          <w:sz w:val="18"/>
          <w:szCs w:val="18"/>
        </w:rPr>
      </w:pPr>
    </w:p>
    <w:p w:rsidR="00D36DB5" w:rsidRDefault="00D36DB5" w:rsidP="002F3BB2">
      <w:pPr>
        <w:pStyle w:val="Corpodeltesto2"/>
        <w:rPr>
          <w:rFonts w:ascii="Libre Franklin Light" w:hAnsi="Libre Franklin Light" w:cs="Arial"/>
          <w:bCs/>
          <w:sz w:val="18"/>
          <w:szCs w:val="18"/>
        </w:rPr>
      </w:pPr>
    </w:p>
    <w:p w:rsidR="00D36DB5" w:rsidRDefault="00D36DB5" w:rsidP="002F3BB2">
      <w:pPr>
        <w:pStyle w:val="Corpodeltesto2"/>
        <w:rPr>
          <w:rFonts w:ascii="Libre Franklin Light" w:hAnsi="Libre Franklin Light" w:cs="Arial"/>
          <w:bCs/>
          <w:sz w:val="18"/>
          <w:szCs w:val="18"/>
        </w:rPr>
      </w:pPr>
    </w:p>
    <w:p w:rsidR="00D36DB5" w:rsidRDefault="00D36DB5" w:rsidP="002F3BB2">
      <w:pPr>
        <w:pStyle w:val="Corpodeltesto2"/>
        <w:rPr>
          <w:rFonts w:ascii="Libre Franklin Light" w:hAnsi="Libre Franklin Light" w:cs="Arial"/>
          <w:bCs/>
          <w:sz w:val="18"/>
          <w:szCs w:val="18"/>
        </w:rPr>
      </w:pPr>
    </w:p>
    <w:p w:rsidR="00D36DB5" w:rsidRDefault="00D36DB5" w:rsidP="002F3BB2">
      <w:pPr>
        <w:pStyle w:val="Corpodeltesto2"/>
        <w:rPr>
          <w:rFonts w:ascii="Libre Franklin Light" w:hAnsi="Libre Franklin Light" w:cs="Arial"/>
          <w:bCs/>
          <w:sz w:val="18"/>
          <w:szCs w:val="18"/>
        </w:rPr>
      </w:pPr>
    </w:p>
    <w:p w:rsidR="00D36DB5" w:rsidRPr="00282421" w:rsidRDefault="00D36DB5" w:rsidP="002F3BB2">
      <w:pPr>
        <w:pStyle w:val="Corpodeltesto2"/>
        <w:rPr>
          <w:rFonts w:ascii="Libre Franklin Light" w:hAnsi="Libre Franklin Light" w:cs="Arial"/>
          <w:bCs/>
          <w:sz w:val="18"/>
          <w:szCs w:val="18"/>
        </w:rPr>
      </w:pPr>
      <w:r w:rsidRPr="00D36DB5">
        <w:rPr>
          <w:rFonts w:ascii="Libre Franklin Light" w:hAnsi="Libre Franklin Light" w:cs="Arial"/>
          <w:bCs/>
          <w:sz w:val="18"/>
          <w:szCs w:val="18"/>
        </w:rPr>
        <w:t>Versione aggiornata al 01.</w:t>
      </w:r>
      <w:r w:rsidR="00A26644">
        <w:rPr>
          <w:rFonts w:ascii="Libre Franklin Light" w:hAnsi="Libre Franklin Light" w:cs="Arial"/>
          <w:bCs/>
          <w:sz w:val="18"/>
          <w:szCs w:val="18"/>
        </w:rPr>
        <w:t>05.2022</w:t>
      </w:r>
    </w:p>
    <w:sectPr w:rsidR="00D36DB5" w:rsidRPr="00282421" w:rsidSect="002A3C8C">
      <w:headerReference w:type="even" r:id="rId9"/>
      <w:headerReference w:type="default" r:id="rId10"/>
      <w:footerReference w:type="default" r:id="rId11"/>
      <w:headerReference w:type="first" r:id="rId12"/>
      <w:pgSz w:w="11906" w:h="16838" w:code="9"/>
      <w:pgMar w:top="1417" w:right="1134" w:bottom="1134" w:left="1134" w:header="34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7C28" w:rsidRDefault="00F57C28" w:rsidP="00116800">
      <w:r>
        <w:separator/>
      </w:r>
    </w:p>
  </w:endnote>
  <w:endnote w:type="continuationSeparator" w:id="0">
    <w:p w:rsidR="00F57C28" w:rsidRDefault="00F57C28" w:rsidP="00116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re Franklin Light">
    <w:panose1 w:val="00000000000000000000"/>
    <w:charset w:val="00"/>
    <w:family w:val="auto"/>
    <w:pitch w:val="variable"/>
    <w:sig w:usb0="A00000FF" w:usb1="4000205B" w:usb2="00000000" w:usb3="00000000" w:csb0="00000193" w:csb1="00000000"/>
  </w:font>
  <w:font w:name="Arial">
    <w:panose1 w:val="020B0604020202020204"/>
    <w:charset w:val="00"/>
    <w:family w:val="swiss"/>
    <w:pitch w:val="variable"/>
    <w:sig w:usb0="E0002EFF" w:usb1="C000785B" w:usb2="00000009" w:usb3="00000000" w:csb0="000001FF" w:csb1="00000000"/>
  </w:font>
  <w:font w:name="Libre Franklin">
    <w:panose1 w:val="00000000000000000000"/>
    <w:charset w:val="00"/>
    <w:family w:val="auto"/>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6800" w:rsidRPr="00116800" w:rsidRDefault="00822A0E" w:rsidP="00116800">
    <w:pPr>
      <w:pStyle w:val="Pidipagina"/>
      <w:ind w:left="4385" w:firstLine="4111"/>
      <w:rPr>
        <w:rFonts w:ascii="Verdana" w:hAnsi="Verdana"/>
        <w:sz w:val="16"/>
        <w:szCs w:val="16"/>
      </w:rPr>
    </w:pPr>
    <w:r>
      <w:rPr>
        <w:rFonts w:ascii="Verdana" w:hAnsi="Verdana"/>
        <w:sz w:val="16"/>
        <w:szCs w:val="16"/>
      </w:rPr>
      <w:t>I</w:t>
    </w:r>
    <w:r w:rsidR="00B05C89">
      <w:rPr>
        <w:rFonts w:ascii="Verdana" w:hAnsi="Verdana"/>
        <w:sz w:val="16"/>
        <w:szCs w:val="16"/>
      </w:rPr>
      <w:t>nformativa 2</w:t>
    </w:r>
    <w:r>
      <w:rPr>
        <w:rFonts w:ascii="Verdana" w:hAnsi="Verdana"/>
        <w:sz w:val="16"/>
        <w:szCs w:val="16"/>
      </w:rPr>
      <w:t xml:space="preserve"> </w:t>
    </w:r>
    <w:r w:rsidR="00116800" w:rsidRPr="00116800">
      <w:rPr>
        <w:rFonts w:ascii="Verdana" w:hAnsi="Verdana"/>
        <w:sz w:val="16"/>
        <w:szCs w:val="16"/>
      </w:rPr>
      <w:t xml:space="preserve">Pag. </w:t>
    </w:r>
    <w:r w:rsidR="00116800" w:rsidRPr="00116800">
      <w:rPr>
        <w:rFonts w:ascii="Verdana" w:hAnsi="Verdana"/>
        <w:b/>
        <w:sz w:val="16"/>
        <w:szCs w:val="16"/>
      </w:rPr>
      <w:fldChar w:fldCharType="begin"/>
    </w:r>
    <w:r w:rsidR="00116800" w:rsidRPr="00116800">
      <w:rPr>
        <w:rFonts w:ascii="Verdana" w:hAnsi="Verdana"/>
        <w:b/>
        <w:sz w:val="16"/>
        <w:szCs w:val="16"/>
      </w:rPr>
      <w:instrText>PAGE  \* Arabic  \* MERGEFORMAT</w:instrText>
    </w:r>
    <w:r w:rsidR="00116800" w:rsidRPr="00116800">
      <w:rPr>
        <w:rFonts w:ascii="Verdana" w:hAnsi="Verdana"/>
        <w:b/>
        <w:sz w:val="16"/>
        <w:szCs w:val="16"/>
      </w:rPr>
      <w:fldChar w:fldCharType="separate"/>
    </w:r>
    <w:r w:rsidR="001B66B5">
      <w:rPr>
        <w:rFonts w:ascii="Verdana" w:hAnsi="Verdana"/>
        <w:b/>
        <w:noProof/>
        <w:sz w:val="16"/>
        <w:szCs w:val="16"/>
      </w:rPr>
      <w:t>3</w:t>
    </w:r>
    <w:r w:rsidR="00116800" w:rsidRPr="00116800">
      <w:rPr>
        <w:rFonts w:ascii="Verdana" w:hAnsi="Verdana"/>
        <w:b/>
        <w:sz w:val="16"/>
        <w:szCs w:val="16"/>
      </w:rPr>
      <w:fldChar w:fldCharType="end"/>
    </w:r>
    <w:r w:rsidR="00116800" w:rsidRPr="00116800">
      <w:rPr>
        <w:rFonts w:ascii="Verdana" w:hAnsi="Verdana"/>
        <w:sz w:val="16"/>
        <w:szCs w:val="16"/>
      </w:rPr>
      <w:t xml:space="preserve"> a </w:t>
    </w:r>
    <w:r w:rsidR="00116800" w:rsidRPr="00116800">
      <w:rPr>
        <w:rFonts w:ascii="Verdana" w:hAnsi="Verdana"/>
        <w:b/>
        <w:sz w:val="16"/>
        <w:szCs w:val="16"/>
      </w:rPr>
      <w:fldChar w:fldCharType="begin"/>
    </w:r>
    <w:r w:rsidR="00116800" w:rsidRPr="00116800">
      <w:rPr>
        <w:rFonts w:ascii="Verdana" w:hAnsi="Verdana"/>
        <w:b/>
        <w:sz w:val="16"/>
        <w:szCs w:val="16"/>
      </w:rPr>
      <w:instrText>NUMPAGES  \* Arabic  \* MERGEFORMAT</w:instrText>
    </w:r>
    <w:r w:rsidR="00116800" w:rsidRPr="00116800">
      <w:rPr>
        <w:rFonts w:ascii="Verdana" w:hAnsi="Verdana"/>
        <w:b/>
        <w:sz w:val="16"/>
        <w:szCs w:val="16"/>
      </w:rPr>
      <w:fldChar w:fldCharType="separate"/>
    </w:r>
    <w:r w:rsidR="001B66B5">
      <w:rPr>
        <w:rFonts w:ascii="Verdana" w:hAnsi="Verdana"/>
        <w:b/>
        <w:noProof/>
        <w:sz w:val="16"/>
        <w:szCs w:val="16"/>
      </w:rPr>
      <w:t>3</w:t>
    </w:r>
    <w:r w:rsidR="00116800" w:rsidRPr="00116800">
      <w:rPr>
        <w:rFonts w:ascii="Verdana" w:hAnsi="Verdana"/>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7C28" w:rsidRDefault="00F57C28" w:rsidP="00116800">
      <w:r>
        <w:separator/>
      </w:r>
    </w:p>
  </w:footnote>
  <w:footnote w:type="continuationSeparator" w:id="0">
    <w:p w:rsidR="00F57C28" w:rsidRDefault="00F57C28" w:rsidP="001168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C8C" w:rsidRDefault="00F57C28">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798297" o:spid="_x0000_s2050" type="#_x0000_t75" style="position:absolute;margin-left:0;margin-top:0;width:7.05pt;height:713.75pt;z-index:-251657216;mso-position-horizontal:center;mso-position-horizontal-relative:margin;mso-position-vertical:center;mso-position-vertical-relative:margin" o:allowincell="f">
          <v:imagedata r:id="rId1" o:title="ricetta a tre color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C8C" w:rsidRDefault="00F57C28">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798298" o:spid="_x0000_s2051" type="#_x0000_t75" style="position:absolute;margin-left:-55.95pt;margin-top:-70.1pt;width:7.05pt;height:713.75pt;z-index:-251656192;mso-position-horizontal-relative:margin;mso-position-vertical-relative:margin" o:allowincell="f">
          <v:imagedata r:id="rId1" o:title="ricetta a tre colori"/>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C8C" w:rsidRDefault="00F57C28">
    <w:pPr>
      <w:pStyle w:val="Intestazione"/>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4798296" o:spid="_x0000_s2049" type="#_x0000_t75" style="position:absolute;margin-left:0;margin-top:0;width:7.05pt;height:713.75pt;z-index:-251658240;mso-position-horizontal:center;mso-position-horizontal-relative:margin;mso-position-vertical:center;mso-position-vertical-relative:margin" o:allowincell="f">
          <v:imagedata r:id="rId1" o:title="ricetta a tre color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6787E"/>
    <w:multiLevelType w:val="hybridMultilevel"/>
    <w:tmpl w:val="B5425BA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60D1ECD"/>
    <w:multiLevelType w:val="hybridMultilevel"/>
    <w:tmpl w:val="F7E0D9D0"/>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19A16638"/>
    <w:multiLevelType w:val="hybridMultilevel"/>
    <w:tmpl w:val="C46613BC"/>
    <w:lvl w:ilvl="0" w:tplc="6B3A0C04">
      <w:start w:val="1"/>
      <w:numFmt w:val="decimal"/>
      <w:lvlText w:val="%1."/>
      <w:lvlJc w:val="left"/>
      <w:pPr>
        <w:ind w:left="720" w:hanging="360"/>
      </w:pPr>
      <w:rPr>
        <w:rFonts w:hint="default"/>
        <w:b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DAA34E8"/>
    <w:multiLevelType w:val="hybridMultilevel"/>
    <w:tmpl w:val="D1C05E08"/>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2BAD5626"/>
    <w:multiLevelType w:val="hybridMultilevel"/>
    <w:tmpl w:val="647ECD26"/>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2E064B16"/>
    <w:multiLevelType w:val="hybridMultilevel"/>
    <w:tmpl w:val="E66EA0F8"/>
    <w:lvl w:ilvl="0" w:tplc="C01A3D58">
      <w:start w:val="1"/>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2273692"/>
    <w:multiLevelType w:val="hybridMultilevel"/>
    <w:tmpl w:val="6AF4786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3CFE0ABF"/>
    <w:multiLevelType w:val="hybridMultilevel"/>
    <w:tmpl w:val="C2B898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FCF19C7"/>
    <w:multiLevelType w:val="hybridMultilevel"/>
    <w:tmpl w:val="D7D0F4F8"/>
    <w:lvl w:ilvl="0" w:tplc="23C8370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1B91703"/>
    <w:multiLevelType w:val="hybridMultilevel"/>
    <w:tmpl w:val="EBCA3DC6"/>
    <w:lvl w:ilvl="0" w:tplc="04100007">
      <w:start w:val="1"/>
      <w:numFmt w:val="bullet"/>
      <w:lvlText w:val=""/>
      <w:lvlJc w:val="left"/>
      <w:pPr>
        <w:tabs>
          <w:tab w:val="num" w:pos="360"/>
        </w:tabs>
        <w:ind w:left="360" w:hanging="360"/>
      </w:pPr>
      <w:rPr>
        <w:rFonts w:ascii="Wingdings" w:hAnsi="Wingdings" w:hint="default"/>
        <w:sz w:val="16"/>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4CC7D00"/>
    <w:multiLevelType w:val="hybridMultilevel"/>
    <w:tmpl w:val="1E725876"/>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15:restartNumberingAfterBreak="0">
    <w:nsid w:val="462A093E"/>
    <w:multiLevelType w:val="hybridMultilevel"/>
    <w:tmpl w:val="55B2EBB6"/>
    <w:lvl w:ilvl="0" w:tplc="F864A2A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7706025"/>
    <w:multiLevelType w:val="hybridMultilevel"/>
    <w:tmpl w:val="07C2E28A"/>
    <w:lvl w:ilvl="0" w:tplc="0410000F">
      <w:start w:val="1"/>
      <w:numFmt w:val="decimal"/>
      <w:lvlText w:val="%1."/>
      <w:lvlJc w:val="left"/>
      <w:pPr>
        <w:tabs>
          <w:tab w:val="num" w:pos="720"/>
        </w:tabs>
        <w:ind w:left="720" w:hanging="360"/>
      </w:pPr>
      <w:rPr>
        <w:rFonts w:hint="default"/>
      </w:rPr>
    </w:lvl>
    <w:lvl w:ilvl="1" w:tplc="5A76BDDE">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C3A1325"/>
    <w:multiLevelType w:val="hybridMultilevel"/>
    <w:tmpl w:val="66A64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EE32282"/>
    <w:multiLevelType w:val="hybridMultilevel"/>
    <w:tmpl w:val="7F4855CC"/>
    <w:lvl w:ilvl="0" w:tplc="4154B44C">
      <w:numFmt w:val="bullet"/>
      <w:lvlText w:val="-"/>
      <w:lvlJc w:val="left"/>
      <w:pPr>
        <w:tabs>
          <w:tab w:val="num" w:pos="1211"/>
        </w:tabs>
        <w:ind w:left="1211" w:hanging="360"/>
      </w:pPr>
      <w:rPr>
        <w:rFonts w:ascii="Times New Roman" w:eastAsia="Times New Roman" w:hAnsi="Times New Roman" w:cs="Times New Roman" w:hint="default"/>
      </w:rPr>
    </w:lvl>
    <w:lvl w:ilvl="1" w:tplc="04100003" w:tentative="1">
      <w:start w:val="1"/>
      <w:numFmt w:val="bullet"/>
      <w:lvlText w:val="o"/>
      <w:lvlJc w:val="left"/>
      <w:pPr>
        <w:tabs>
          <w:tab w:val="num" w:pos="1931"/>
        </w:tabs>
        <w:ind w:left="1931" w:hanging="360"/>
      </w:pPr>
      <w:rPr>
        <w:rFonts w:ascii="Courier New" w:hAnsi="Courier New" w:cs="Courier New" w:hint="default"/>
      </w:rPr>
    </w:lvl>
    <w:lvl w:ilvl="2" w:tplc="04100005" w:tentative="1">
      <w:start w:val="1"/>
      <w:numFmt w:val="bullet"/>
      <w:lvlText w:val=""/>
      <w:lvlJc w:val="left"/>
      <w:pPr>
        <w:tabs>
          <w:tab w:val="num" w:pos="2651"/>
        </w:tabs>
        <w:ind w:left="2651" w:hanging="360"/>
      </w:pPr>
      <w:rPr>
        <w:rFonts w:ascii="Wingdings" w:hAnsi="Wingdings" w:hint="default"/>
      </w:rPr>
    </w:lvl>
    <w:lvl w:ilvl="3" w:tplc="04100001" w:tentative="1">
      <w:start w:val="1"/>
      <w:numFmt w:val="bullet"/>
      <w:lvlText w:val=""/>
      <w:lvlJc w:val="left"/>
      <w:pPr>
        <w:tabs>
          <w:tab w:val="num" w:pos="3371"/>
        </w:tabs>
        <w:ind w:left="3371" w:hanging="360"/>
      </w:pPr>
      <w:rPr>
        <w:rFonts w:ascii="Symbol" w:hAnsi="Symbol" w:hint="default"/>
      </w:rPr>
    </w:lvl>
    <w:lvl w:ilvl="4" w:tplc="04100003" w:tentative="1">
      <w:start w:val="1"/>
      <w:numFmt w:val="bullet"/>
      <w:lvlText w:val="o"/>
      <w:lvlJc w:val="left"/>
      <w:pPr>
        <w:tabs>
          <w:tab w:val="num" w:pos="4091"/>
        </w:tabs>
        <w:ind w:left="4091" w:hanging="360"/>
      </w:pPr>
      <w:rPr>
        <w:rFonts w:ascii="Courier New" w:hAnsi="Courier New" w:cs="Courier New" w:hint="default"/>
      </w:rPr>
    </w:lvl>
    <w:lvl w:ilvl="5" w:tplc="04100005" w:tentative="1">
      <w:start w:val="1"/>
      <w:numFmt w:val="bullet"/>
      <w:lvlText w:val=""/>
      <w:lvlJc w:val="left"/>
      <w:pPr>
        <w:tabs>
          <w:tab w:val="num" w:pos="4811"/>
        </w:tabs>
        <w:ind w:left="4811" w:hanging="360"/>
      </w:pPr>
      <w:rPr>
        <w:rFonts w:ascii="Wingdings" w:hAnsi="Wingdings" w:hint="default"/>
      </w:rPr>
    </w:lvl>
    <w:lvl w:ilvl="6" w:tplc="04100001" w:tentative="1">
      <w:start w:val="1"/>
      <w:numFmt w:val="bullet"/>
      <w:lvlText w:val=""/>
      <w:lvlJc w:val="left"/>
      <w:pPr>
        <w:tabs>
          <w:tab w:val="num" w:pos="5531"/>
        </w:tabs>
        <w:ind w:left="5531" w:hanging="360"/>
      </w:pPr>
      <w:rPr>
        <w:rFonts w:ascii="Symbol" w:hAnsi="Symbol" w:hint="default"/>
      </w:rPr>
    </w:lvl>
    <w:lvl w:ilvl="7" w:tplc="04100003" w:tentative="1">
      <w:start w:val="1"/>
      <w:numFmt w:val="bullet"/>
      <w:lvlText w:val="o"/>
      <w:lvlJc w:val="left"/>
      <w:pPr>
        <w:tabs>
          <w:tab w:val="num" w:pos="6251"/>
        </w:tabs>
        <w:ind w:left="6251" w:hanging="360"/>
      </w:pPr>
      <w:rPr>
        <w:rFonts w:ascii="Courier New" w:hAnsi="Courier New" w:cs="Courier New" w:hint="default"/>
      </w:rPr>
    </w:lvl>
    <w:lvl w:ilvl="8" w:tplc="0410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52BD73EA"/>
    <w:multiLevelType w:val="hybridMultilevel"/>
    <w:tmpl w:val="2D8801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6EF479A"/>
    <w:multiLevelType w:val="hybridMultilevel"/>
    <w:tmpl w:val="B2E20A50"/>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7" w15:restartNumberingAfterBreak="0">
    <w:nsid w:val="59915616"/>
    <w:multiLevelType w:val="multilevel"/>
    <w:tmpl w:val="887C7750"/>
    <w:lvl w:ilvl="0">
      <w:start w:val="1"/>
      <w:numFmt w:val="bullet"/>
      <w:lvlText w:val=""/>
      <w:lvlJc w:val="left"/>
      <w:pPr>
        <w:tabs>
          <w:tab w:val="num" w:pos="1068"/>
        </w:tabs>
        <w:ind w:left="1068" w:hanging="360"/>
      </w:pPr>
      <w:rPr>
        <w:rFonts w:ascii="Wingdings" w:hAnsi="Wingdings" w:hint="default"/>
        <w:sz w:val="16"/>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8" w15:restartNumberingAfterBreak="0">
    <w:nsid w:val="5EA07D4E"/>
    <w:multiLevelType w:val="hybridMultilevel"/>
    <w:tmpl w:val="E4B6BF74"/>
    <w:lvl w:ilvl="0" w:tplc="04100005">
      <w:start w:val="1"/>
      <w:numFmt w:val="bullet"/>
      <w:lvlText w:val=""/>
      <w:lvlJc w:val="left"/>
      <w:pPr>
        <w:tabs>
          <w:tab w:val="num" w:pos="1068"/>
        </w:tabs>
        <w:ind w:left="1068" w:hanging="360"/>
      </w:pPr>
      <w:rPr>
        <w:rFonts w:ascii="Wingdings" w:hAnsi="Wingdings" w:hint="default"/>
        <w:sz w:val="16"/>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19" w15:restartNumberingAfterBreak="0">
    <w:nsid w:val="643C18DA"/>
    <w:multiLevelType w:val="hybridMultilevel"/>
    <w:tmpl w:val="887C7750"/>
    <w:lvl w:ilvl="0" w:tplc="04100007">
      <w:start w:val="1"/>
      <w:numFmt w:val="bullet"/>
      <w:lvlText w:val=""/>
      <w:lvlJc w:val="left"/>
      <w:pPr>
        <w:tabs>
          <w:tab w:val="num" w:pos="1068"/>
        </w:tabs>
        <w:ind w:left="1068" w:hanging="360"/>
      </w:pPr>
      <w:rPr>
        <w:rFonts w:ascii="Wingdings" w:hAnsi="Wingdings" w:hint="default"/>
        <w:sz w:val="16"/>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abstractNum w:abstractNumId="20" w15:restartNumberingAfterBreak="0">
    <w:nsid w:val="6CC34A09"/>
    <w:multiLevelType w:val="hybridMultilevel"/>
    <w:tmpl w:val="D9C85C8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FA843BC"/>
    <w:multiLevelType w:val="hybridMultilevel"/>
    <w:tmpl w:val="655AC4DC"/>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2" w15:restartNumberingAfterBreak="0">
    <w:nsid w:val="70B0695D"/>
    <w:multiLevelType w:val="hybridMultilevel"/>
    <w:tmpl w:val="092E7DF0"/>
    <w:lvl w:ilvl="0" w:tplc="DC204D8A">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3" w15:restartNumberingAfterBreak="0">
    <w:nsid w:val="7DA865DF"/>
    <w:multiLevelType w:val="hybridMultilevel"/>
    <w:tmpl w:val="887C7750"/>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6"/>
  </w:num>
  <w:num w:numId="2">
    <w:abstractNumId w:val="10"/>
  </w:num>
  <w:num w:numId="3">
    <w:abstractNumId w:val="1"/>
  </w:num>
  <w:num w:numId="4">
    <w:abstractNumId w:val="9"/>
  </w:num>
  <w:num w:numId="5">
    <w:abstractNumId w:val="3"/>
  </w:num>
  <w:num w:numId="6">
    <w:abstractNumId w:val="23"/>
  </w:num>
  <w:num w:numId="7">
    <w:abstractNumId w:val="19"/>
  </w:num>
  <w:num w:numId="8">
    <w:abstractNumId w:val="17"/>
  </w:num>
  <w:num w:numId="9">
    <w:abstractNumId w:val="18"/>
  </w:num>
  <w:num w:numId="10">
    <w:abstractNumId w:val="11"/>
  </w:num>
  <w:num w:numId="11">
    <w:abstractNumId w:val="0"/>
  </w:num>
  <w:num w:numId="12">
    <w:abstractNumId w:val="8"/>
  </w:num>
  <w:num w:numId="13">
    <w:abstractNumId w:val="12"/>
  </w:num>
  <w:num w:numId="14">
    <w:abstractNumId w:val="21"/>
  </w:num>
  <w:num w:numId="15">
    <w:abstractNumId w:val="7"/>
  </w:num>
  <w:num w:numId="16">
    <w:abstractNumId w:val="14"/>
  </w:num>
  <w:num w:numId="17">
    <w:abstractNumId w:val="22"/>
  </w:num>
  <w:num w:numId="18">
    <w:abstractNumId w:val="5"/>
  </w:num>
  <w:num w:numId="19">
    <w:abstractNumId w:val="2"/>
  </w:num>
  <w:num w:numId="2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20"/>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21B0"/>
    <w:rsid w:val="000202D0"/>
    <w:rsid w:val="000307BC"/>
    <w:rsid w:val="0003719D"/>
    <w:rsid w:val="0004047F"/>
    <w:rsid w:val="000523BE"/>
    <w:rsid w:val="00071079"/>
    <w:rsid w:val="00075AD7"/>
    <w:rsid w:val="00076C96"/>
    <w:rsid w:val="000828E1"/>
    <w:rsid w:val="000B30B1"/>
    <w:rsid w:val="000C73EA"/>
    <w:rsid w:val="000E19AC"/>
    <w:rsid w:val="000F5C00"/>
    <w:rsid w:val="001118A4"/>
    <w:rsid w:val="00116800"/>
    <w:rsid w:val="001322F1"/>
    <w:rsid w:val="00150FBD"/>
    <w:rsid w:val="00152CCE"/>
    <w:rsid w:val="001571E0"/>
    <w:rsid w:val="00163AB9"/>
    <w:rsid w:val="00163DA2"/>
    <w:rsid w:val="001709EA"/>
    <w:rsid w:val="00195727"/>
    <w:rsid w:val="001A1D0E"/>
    <w:rsid w:val="001A2EE4"/>
    <w:rsid w:val="001A6188"/>
    <w:rsid w:val="001B66B5"/>
    <w:rsid w:val="001C7503"/>
    <w:rsid w:val="001D66A0"/>
    <w:rsid w:val="001E1931"/>
    <w:rsid w:val="001F165A"/>
    <w:rsid w:val="001F5ACE"/>
    <w:rsid w:val="00214365"/>
    <w:rsid w:val="00215400"/>
    <w:rsid w:val="00255897"/>
    <w:rsid w:val="002614F7"/>
    <w:rsid w:val="0026510F"/>
    <w:rsid w:val="00276C8C"/>
    <w:rsid w:val="00282421"/>
    <w:rsid w:val="00292E61"/>
    <w:rsid w:val="002A3C8C"/>
    <w:rsid w:val="002A6CA1"/>
    <w:rsid w:val="002D064B"/>
    <w:rsid w:val="002F207D"/>
    <w:rsid w:val="002F3BB2"/>
    <w:rsid w:val="00301D95"/>
    <w:rsid w:val="0031532A"/>
    <w:rsid w:val="00347723"/>
    <w:rsid w:val="00363215"/>
    <w:rsid w:val="0036640F"/>
    <w:rsid w:val="00376DA2"/>
    <w:rsid w:val="00380E07"/>
    <w:rsid w:val="003827BE"/>
    <w:rsid w:val="00390153"/>
    <w:rsid w:val="003B0B37"/>
    <w:rsid w:val="003C15D3"/>
    <w:rsid w:val="003D4D66"/>
    <w:rsid w:val="003F128A"/>
    <w:rsid w:val="003F5D3F"/>
    <w:rsid w:val="00400FCE"/>
    <w:rsid w:val="00401784"/>
    <w:rsid w:val="00430B9F"/>
    <w:rsid w:val="0044096E"/>
    <w:rsid w:val="00463C6A"/>
    <w:rsid w:val="004640CC"/>
    <w:rsid w:val="00467CA4"/>
    <w:rsid w:val="00471FAB"/>
    <w:rsid w:val="0047515B"/>
    <w:rsid w:val="00491417"/>
    <w:rsid w:val="004D1AEB"/>
    <w:rsid w:val="004E0CDD"/>
    <w:rsid w:val="0050724F"/>
    <w:rsid w:val="00516804"/>
    <w:rsid w:val="00525797"/>
    <w:rsid w:val="0053276C"/>
    <w:rsid w:val="00534C6B"/>
    <w:rsid w:val="00536BBD"/>
    <w:rsid w:val="005644B2"/>
    <w:rsid w:val="005919EF"/>
    <w:rsid w:val="00593970"/>
    <w:rsid w:val="005B55EB"/>
    <w:rsid w:val="005C19B9"/>
    <w:rsid w:val="005E02EA"/>
    <w:rsid w:val="006060F2"/>
    <w:rsid w:val="0060698F"/>
    <w:rsid w:val="00611AAA"/>
    <w:rsid w:val="00633457"/>
    <w:rsid w:val="00661533"/>
    <w:rsid w:val="00662D96"/>
    <w:rsid w:val="006631A7"/>
    <w:rsid w:val="00666C25"/>
    <w:rsid w:val="00673175"/>
    <w:rsid w:val="00693896"/>
    <w:rsid w:val="006E17B9"/>
    <w:rsid w:val="006E388F"/>
    <w:rsid w:val="006F6212"/>
    <w:rsid w:val="006F6AC6"/>
    <w:rsid w:val="00701C97"/>
    <w:rsid w:val="007255AE"/>
    <w:rsid w:val="00731C16"/>
    <w:rsid w:val="0077037E"/>
    <w:rsid w:val="00774AFA"/>
    <w:rsid w:val="0079460C"/>
    <w:rsid w:val="007E792B"/>
    <w:rsid w:val="007F373C"/>
    <w:rsid w:val="008045EE"/>
    <w:rsid w:val="00806054"/>
    <w:rsid w:val="00813101"/>
    <w:rsid w:val="00815971"/>
    <w:rsid w:val="00822A0E"/>
    <w:rsid w:val="00854D03"/>
    <w:rsid w:val="00857786"/>
    <w:rsid w:val="0086471F"/>
    <w:rsid w:val="00871141"/>
    <w:rsid w:val="00872930"/>
    <w:rsid w:val="00895B21"/>
    <w:rsid w:val="008B4A08"/>
    <w:rsid w:val="008C7D07"/>
    <w:rsid w:val="008D5925"/>
    <w:rsid w:val="008E52FA"/>
    <w:rsid w:val="008F7BFE"/>
    <w:rsid w:val="009009CD"/>
    <w:rsid w:val="009138F5"/>
    <w:rsid w:val="0091666F"/>
    <w:rsid w:val="00941346"/>
    <w:rsid w:val="009460E5"/>
    <w:rsid w:val="00950424"/>
    <w:rsid w:val="009527A4"/>
    <w:rsid w:val="00965DC8"/>
    <w:rsid w:val="00965F66"/>
    <w:rsid w:val="0097251E"/>
    <w:rsid w:val="00975393"/>
    <w:rsid w:val="00976EC0"/>
    <w:rsid w:val="0098431A"/>
    <w:rsid w:val="00991586"/>
    <w:rsid w:val="009A1ED3"/>
    <w:rsid w:val="009A6BE7"/>
    <w:rsid w:val="009A7326"/>
    <w:rsid w:val="009B60B3"/>
    <w:rsid w:val="009C2BFD"/>
    <w:rsid w:val="009E3044"/>
    <w:rsid w:val="009E54A7"/>
    <w:rsid w:val="009F2AAD"/>
    <w:rsid w:val="00A15FC4"/>
    <w:rsid w:val="00A26644"/>
    <w:rsid w:val="00A501E8"/>
    <w:rsid w:val="00A5402B"/>
    <w:rsid w:val="00A64B4B"/>
    <w:rsid w:val="00A776F5"/>
    <w:rsid w:val="00A83F04"/>
    <w:rsid w:val="00A8417A"/>
    <w:rsid w:val="00AC2B3F"/>
    <w:rsid w:val="00AC75B4"/>
    <w:rsid w:val="00AD6D6F"/>
    <w:rsid w:val="00AF7515"/>
    <w:rsid w:val="00B05C89"/>
    <w:rsid w:val="00B0718E"/>
    <w:rsid w:val="00B13FBF"/>
    <w:rsid w:val="00B45554"/>
    <w:rsid w:val="00B77BB0"/>
    <w:rsid w:val="00B90A6F"/>
    <w:rsid w:val="00BB5DD6"/>
    <w:rsid w:val="00BB6FC6"/>
    <w:rsid w:val="00BC1A82"/>
    <w:rsid w:val="00BD66FF"/>
    <w:rsid w:val="00C00976"/>
    <w:rsid w:val="00C135AD"/>
    <w:rsid w:val="00C23D58"/>
    <w:rsid w:val="00C67E11"/>
    <w:rsid w:val="00C73DE9"/>
    <w:rsid w:val="00C82780"/>
    <w:rsid w:val="00C910DC"/>
    <w:rsid w:val="00CA11F5"/>
    <w:rsid w:val="00CA35E2"/>
    <w:rsid w:val="00CB0EEF"/>
    <w:rsid w:val="00CB57B2"/>
    <w:rsid w:val="00CC6BC5"/>
    <w:rsid w:val="00CD6D2D"/>
    <w:rsid w:val="00CF55AA"/>
    <w:rsid w:val="00D01B60"/>
    <w:rsid w:val="00D1200E"/>
    <w:rsid w:val="00D1725D"/>
    <w:rsid w:val="00D35E48"/>
    <w:rsid w:val="00D36DB5"/>
    <w:rsid w:val="00D566E5"/>
    <w:rsid w:val="00D74B5C"/>
    <w:rsid w:val="00D75159"/>
    <w:rsid w:val="00D871AE"/>
    <w:rsid w:val="00DB531E"/>
    <w:rsid w:val="00DE1D78"/>
    <w:rsid w:val="00DE2F23"/>
    <w:rsid w:val="00DE591A"/>
    <w:rsid w:val="00DF56C6"/>
    <w:rsid w:val="00E03AFE"/>
    <w:rsid w:val="00E12804"/>
    <w:rsid w:val="00E149F1"/>
    <w:rsid w:val="00E41359"/>
    <w:rsid w:val="00E51C96"/>
    <w:rsid w:val="00E838DA"/>
    <w:rsid w:val="00E9043B"/>
    <w:rsid w:val="00E97E07"/>
    <w:rsid w:val="00EB0D9E"/>
    <w:rsid w:val="00EB2C67"/>
    <w:rsid w:val="00EB7268"/>
    <w:rsid w:val="00EB7830"/>
    <w:rsid w:val="00EB7966"/>
    <w:rsid w:val="00ED64DA"/>
    <w:rsid w:val="00EF405C"/>
    <w:rsid w:val="00EF4C1E"/>
    <w:rsid w:val="00EF4C94"/>
    <w:rsid w:val="00EF6985"/>
    <w:rsid w:val="00F0203F"/>
    <w:rsid w:val="00F0376D"/>
    <w:rsid w:val="00F37AB0"/>
    <w:rsid w:val="00F44E3D"/>
    <w:rsid w:val="00F57C28"/>
    <w:rsid w:val="00F606EC"/>
    <w:rsid w:val="00F621B0"/>
    <w:rsid w:val="00F814EB"/>
    <w:rsid w:val="00F84D61"/>
    <w:rsid w:val="00FA107A"/>
    <w:rsid w:val="00FB23D7"/>
    <w:rsid w:val="00FC15C5"/>
    <w:rsid w:val="00FD424E"/>
    <w:rsid w:val="00FD79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5E5812AF-1518-41A7-840B-5F85C091F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pPr>
      <w:jc w:val="center"/>
    </w:pPr>
    <w:rPr>
      <w:b/>
      <w:bCs/>
    </w:rPr>
  </w:style>
  <w:style w:type="paragraph" w:styleId="Corpodeltesto2">
    <w:name w:val="Body Text 2"/>
    <w:basedOn w:val="Normale"/>
    <w:link w:val="Corpodeltesto2Carattere"/>
    <w:pPr>
      <w:jc w:val="both"/>
    </w:pPr>
  </w:style>
  <w:style w:type="paragraph" w:styleId="Rientrocorpodeltesto">
    <w:name w:val="Body Text Indent"/>
    <w:basedOn w:val="Normale"/>
    <w:pPr>
      <w:spacing w:after="120"/>
      <w:ind w:left="283"/>
    </w:pPr>
  </w:style>
  <w:style w:type="character" w:styleId="Enfasicorsivo">
    <w:name w:val="Emphasis"/>
    <w:qFormat/>
    <w:rsid w:val="00F621B0"/>
    <w:rPr>
      <w:i/>
      <w:iCs/>
    </w:rPr>
  </w:style>
  <w:style w:type="paragraph" w:styleId="Mappadocumento">
    <w:name w:val="Document Map"/>
    <w:basedOn w:val="Normale"/>
    <w:semiHidden/>
    <w:rsid w:val="000202D0"/>
    <w:pPr>
      <w:shd w:val="clear" w:color="auto" w:fill="000080"/>
    </w:pPr>
    <w:rPr>
      <w:rFonts w:ascii="Tahoma" w:hAnsi="Tahoma" w:cs="Tahoma"/>
      <w:sz w:val="20"/>
      <w:szCs w:val="20"/>
    </w:rPr>
  </w:style>
  <w:style w:type="paragraph" w:styleId="NormaleWeb">
    <w:name w:val="Normal (Web)"/>
    <w:basedOn w:val="Normale"/>
    <w:uiPriority w:val="99"/>
    <w:unhideWhenUsed/>
    <w:rsid w:val="009460E5"/>
    <w:pPr>
      <w:spacing w:before="100" w:beforeAutospacing="1" w:after="100" w:afterAutospacing="1"/>
    </w:pPr>
  </w:style>
  <w:style w:type="paragraph" w:styleId="Testofumetto">
    <w:name w:val="Balloon Text"/>
    <w:basedOn w:val="Normale"/>
    <w:link w:val="TestofumettoCarattere"/>
    <w:rsid w:val="00A15FC4"/>
    <w:rPr>
      <w:rFonts w:ascii="Tahoma" w:hAnsi="Tahoma" w:cs="Tahoma"/>
      <w:sz w:val="16"/>
      <w:szCs w:val="16"/>
    </w:rPr>
  </w:style>
  <w:style w:type="character" w:customStyle="1" w:styleId="TestofumettoCarattere">
    <w:name w:val="Testo fumetto Carattere"/>
    <w:link w:val="Testofumetto"/>
    <w:rsid w:val="00A15FC4"/>
    <w:rPr>
      <w:rFonts w:ascii="Tahoma" w:hAnsi="Tahoma" w:cs="Tahoma"/>
      <w:sz w:val="16"/>
      <w:szCs w:val="16"/>
    </w:rPr>
  </w:style>
  <w:style w:type="character" w:customStyle="1" w:styleId="Corpodeltesto2Carattere">
    <w:name w:val="Corpo del testo 2 Carattere"/>
    <w:link w:val="Corpodeltesto2"/>
    <w:rsid w:val="00A15FC4"/>
    <w:rPr>
      <w:sz w:val="24"/>
      <w:szCs w:val="24"/>
    </w:rPr>
  </w:style>
  <w:style w:type="paragraph" w:styleId="Paragrafoelenco">
    <w:name w:val="List Paragraph"/>
    <w:basedOn w:val="Normale"/>
    <w:uiPriority w:val="34"/>
    <w:qFormat/>
    <w:rsid w:val="00E97E07"/>
    <w:pPr>
      <w:ind w:left="708"/>
    </w:pPr>
  </w:style>
  <w:style w:type="character" w:styleId="Collegamentoipertestuale">
    <w:name w:val="Hyperlink"/>
    <w:basedOn w:val="Carpredefinitoparagrafo"/>
    <w:rsid w:val="00491417"/>
    <w:rPr>
      <w:color w:val="0000FF" w:themeColor="hyperlink"/>
      <w:u w:val="single"/>
    </w:rPr>
  </w:style>
  <w:style w:type="paragraph" w:styleId="Intestazione">
    <w:name w:val="header"/>
    <w:basedOn w:val="Normale"/>
    <w:link w:val="IntestazioneCarattere"/>
    <w:rsid w:val="00116800"/>
    <w:pPr>
      <w:tabs>
        <w:tab w:val="center" w:pos="4819"/>
        <w:tab w:val="right" w:pos="9638"/>
      </w:tabs>
    </w:pPr>
  </w:style>
  <w:style w:type="character" w:customStyle="1" w:styleId="IntestazioneCarattere">
    <w:name w:val="Intestazione Carattere"/>
    <w:basedOn w:val="Carpredefinitoparagrafo"/>
    <w:link w:val="Intestazione"/>
    <w:rsid w:val="00116800"/>
    <w:rPr>
      <w:sz w:val="24"/>
      <w:szCs w:val="24"/>
    </w:rPr>
  </w:style>
  <w:style w:type="paragraph" w:styleId="Pidipagina">
    <w:name w:val="footer"/>
    <w:basedOn w:val="Normale"/>
    <w:link w:val="PidipaginaCarattere"/>
    <w:rsid w:val="00116800"/>
    <w:pPr>
      <w:tabs>
        <w:tab w:val="center" w:pos="4819"/>
        <w:tab w:val="right" w:pos="9638"/>
      </w:tabs>
    </w:pPr>
  </w:style>
  <w:style w:type="character" w:customStyle="1" w:styleId="PidipaginaCarattere">
    <w:name w:val="Piè di pagina Carattere"/>
    <w:basedOn w:val="Carpredefinitoparagrafo"/>
    <w:link w:val="Pidipagina"/>
    <w:rsid w:val="00116800"/>
    <w:rPr>
      <w:sz w:val="24"/>
      <w:szCs w:val="24"/>
    </w:rPr>
  </w:style>
  <w:style w:type="character" w:styleId="Enfasigrassetto">
    <w:name w:val="Strong"/>
    <w:basedOn w:val="Carpredefinitoparagrafo"/>
    <w:uiPriority w:val="22"/>
    <w:qFormat/>
    <w:rsid w:val="001C7503"/>
    <w:rPr>
      <w:b/>
      <w:bCs/>
    </w:rPr>
  </w:style>
  <w:style w:type="character" w:styleId="Collegamentovisitato">
    <w:name w:val="FollowedHyperlink"/>
    <w:basedOn w:val="Carpredefinitoparagrafo"/>
    <w:semiHidden/>
    <w:unhideWhenUsed/>
    <w:rsid w:val="001F165A"/>
    <w:rPr>
      <w:color w:val="800080" w:themeColor="followedHyperlink"/>
      <w:u w:val="single"/>
    </w:rPr>
  </w:style>
  <w:style w:type="character" w:customStyle="1" w:styleId="CorpotestoCarattere">
    <w:name w:val="Corpo testo Carattere"/>
    <w:basedOn w:val="Carpredefinitoparagrafo"/>
    <w:link w:val="Corpotesto"/>
    <w:rsid w:val="006060F2"/>
    <w:rPr>
      <w:b/>
      <w:bCs/>
      <w:sz w:val="24"/>
      <w:szCs w:val="24"/>
    </w:rPr>
  </w:style>
  <w:style w:type="table" w:styleId="Grigliatabella">
    <w:name w:val="Table Grid"/>
    <w:basedOn w:val="Tabellanormale"/>
    <w:rsid w:val="00AD6D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348382">
      <w:bodyDiv w:val="1"/>
      <w:marLeft w:val="0"/>
      <w:marRight w:val="0"/>
      <w:marTop w:val="0"/>
      <w:marBottom w:val="0"/>
      <w:divBdr>
        <w:top w:val="none" w:sz="0" w:space="0" w:color="auto"/>
        <w:left w:val="none" w:sz="0" w:space="0" w:color="auto"/>
        <w:bottom w:val="none" w:sz="0" w:space="0" w:color="auto"/>
        <w:right w:val="none" w:sz="0" w:space="0" w:color="auto"/>
      </w:divBdr>
    </w:div>
    <w:div w:id="364135501">
      <w:bodyDiv w:val="1"/>
      <w:marLeft w:val="0"/>
      <w:marRight w:val="0"/>
      <w:marTop w:val="0"/>
      <w:marBottom w:val="0"/>
      <w:divBdr>
        <w:top w:val="none" w:sz="0" w:space="0" w:color="auto"/>
        <w:left w:val="none" w:sz="0" w:space="0" w:color="auto"/>
        <w:bottom w:val="none" w:sz="0" w:space="0" w:color="auto"/>
        <w:right w:val="none" w:sz="0" w:space="0" w:color="auto"/>
      </w:divBdr>
    </w:div>
    <w:div w:id="790787903">
      <w:bodyDiv w:val="1"/>
      <w:marLeft w:val="0"/>
      <w:marRight w:val="0"/>
      <w:marTop w:val="0"/>
      <w:marBottom w:val="0"/>
      <w:divBdr>
        <w:top w:val="none" w:sz="0" w:space="0" w:color="auto"/>
        <w:left w:val="none" w:sz="0" w:space="0" w:color="auto"/>
        <w:bottom w:val="none" w:sz="0" w:space="0" w:color="auto"/>
        <w:right w:val="none" w:sz="0" w:space="0" w:color="auto"/>
      </w:divBdr>
    </w:div>
    <w:div w:id="1278828708">
      <w:bodyDiv w:val="1"/>
      <w:marLeft w:val="0"/>
      <w:marRight w:val="0"/>
      <w:marTop w:val="0"/>
      <w:marBottom w:val="0"/>
      <w:divBdr>
        <w:top w:val="none" w:sz="0" w:space="0" w:color="auto"/>
        <w:left w:val="none" w:sz="0" w:space="0" w:color="auto"/>
        <w:bottom w:val="none" w:sz="0" w:space="0" w:color="auto"/>
        <w:right w:val="none" w:sz="0" w:space="0" w:color="auto"/>
      </w:divBdr>
    </w:div>
    <w:div w:id="1686521184">
      <w:bodyDiv w:val="1"/>
      <w:marLeft w:val="0"/>
      <w:marRight w:val="0"/>
      <w:marTop w:val="0"/>
      <w:marBottom w:val="0"/>
      <w:divBdr>
        <w:top w:val="none" w:sz="0" w:space="0" w:color="auto"/>
        <w:left w:val="none" w:sz="0" w:space="0" w:color="auto"/>
        <w:bottom w:val="none" w:sz="0" w:space="0" w:color="auto"/>
        <w:right w:val="none" w:sz="0" w:space="0" w:color="auto"/>
      </w:divBdr>
    </w:div>
    <w:div w:id="1815490663">
      <w:bodyDiv w:val="1"/>
      <w:marLeft w:val="0"/>
      <w:marRight w:val="0"/>
      <w:marTop w:val="0"/>
      <w:marBottom w:val="0"/>
      <w:divBdr>
        <w:top w:val="none" w:sz="0" w:space="0" w:color="auto"/>
        <w:left w:val="none" w:sz="0" w:space="0" w:color="auto"/>
        <w:bottom w:val="none" w:sz="0" w:space="0" w:color="auto"/>
        <w:right w:val="none" w:sz="0" w:space="0" w:color="auto"/>
      </w:divBdr>
      <w:divsChild>
        <w:div w:id="791364308">
          <w:marLeft w:val="0"/>
          <w:marRight w:val="0"/>
          <w:marTop w:val="0"/>
          <w:marBottom w:val="0"/>
          <w:divBdr>
            <w:top w:val="none" w:sz="0" w:space="0" w:color="auto"/>
            <w:left w:val="none" w:sz="0" w:space="0" w:color="auto"/>
            <w:bottom w:val="none" w:sz="0" w:space="0" w:color="auto"/>
            <w:right w:val="none" w:sz="0" w:space="0" w:color="auto"/>
          </w:divBdr>
          <w:divsChild>
            <w:div w:id="1152141248">
              <w:marLeft w:val="3300"/>
              <w:marRight w:val="3300"/>
              <w:marTop w:val="0"/>
              <w:marBottom w:val="0"/>
              <w:divBdr>
                <w:top w:val="none" w:sz="0" w:space="0" w:color="auto"/>
                <w:left w:val="none" w:sz="0" w:space="0" w:color="auto"/>
                <w:bottom w:val="none" w:sz="0" w:space="0" w:color="auto"/>
                <w:right w:val="none" w:sz="0" w:space="0" w:color="auto"/>
              </w:divBdr>
              <w:divsChild>
                <w:div w:id="390814168">
                  <w:marLeft w:val="0"/>
                  <w:marRight w:val="0"/>
                  <w:marTop w:val="0"/>
                  <w:marBottom w:val="0"/>
                  <w:divBdr>
                    <w:top w:val="none" w:sz="0" w:space="0" w:color="auto"/>
                    <w:left w:val="none" w:sz="0" w:space="0" w:color="auto"/>
                    <w:bottom w:val="none" w:sz="0" w:space="0" w:color="auto"/>
                    <w:right w:val="none" w:sz="0" w:space="0" w:color="auto"/>
                  </w:divBdr>
                  <w:divsChild>
                    <w:div w:id="1011835234">
                      <w:marLeft w:val="0"/>
                      <w:marRight w:val="0"/>
                      <w:marTop w:val="0"/>
                      <w:marBottom w:val="0"/>
                      <w:divBdr>
                        <w:top w:val="none" w:sz="0" w:space="0" w:color="auto"/>
                        <w:left w:val="none" w:sz="0" w:space="0" w:color="auto"/>
                        <w:bottom w:val="none" w:sz="0" w:space="0" w:color="auto"/>
                        <w:right w:val="none" w:sz="0" w:space="0" w:color="auto"/>
                      </w:divBdr>
                      <w:divsChild>
                        <w:div w:id="1550262370">
                          <w:marLeft w:val="0"/>
                          <w:marRight w:val="0"/>
                          <w:marTop w:val="0"/>
                          <w:marBottom w:val="0"/>
                          <w:divBdr>
                            <w:top w:val="none" w:sz="0" w:space="0" w:color="auto"/>
                            <w:left w:val="none" w:sz="0" w:space="0" w:color="auto"/>
                            <w:bottom w:val="none" w:sz="0" w:space="0" w:color="auto"/>
                            <w:right w:val="none" w:sz="0" w:space="0" w:color="auto"/>
                          </w:divBdr>
                          <w:divsChild>
                            <w:div w:id="92873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ocivile@comune.parma.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850</Words>
  <Characters>4846</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REGOLAMENTO COMUNALE PER LA CELEBRAZIONE DEI MATRIMONI E GLI ADEMPIMENTI CONNESSI</vt:lpstr>
    </vt:vector>
  </TitlesOfParts>
  <Company>ItCity</Company>
  <LinksUpToDate>false</LinksUpToDate>
  <CharactersWithSpaces>5685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COMUNALE PER LA CELEBRAZIONE DEI MATRIMONI E GLI ADEMPIMENTI CONNESSI</dc:title>
  <dc:creator>FantoniF</dc:creator>
  <cp:lastModifiedBy>Fantoni Francesca</cp:lastModifiedBy>
  <cp:revision>3</cp:revision>
  <cp:lastPrinted>2022-01-25T09:30:00Z</cp:lastPrinted>
  <dcterms:created xsi:type="dcterms:W3CDTF">2024-11-22T11:09:00Z</dcterms:created>
  <dcterms:modified xsi:type="dcterms:W3CDTF">2024-11-22T11:10:00Z</dcterms:modified>
</cp:coreProperties>
</file>