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8666F" w14:textId="77777777" w:rsidR="005D6524" w:rsidRPr="00141FCB" w:rsidRDefault="005D6524" w:rsidP="005D6524">
      <w:pPr>
        <w:jc w:val="center"/>
        <w:rPr>
          <w:rFonts w:ascii="Libre Franklin" w:hAnsi="Libre Franklin"/>
          <w:b/>
          <w:sz w:val="22"/>
          <w:szCs w:val="22"/>
          <w:u w:val="single"/>
        </w:rPr>
      </w:pPr>
      <w:r w:rsidRPr="00141FCB">
        <w:rPr>
          <w:rFonts w:ascii="Libre Franklin" w:hAnsi="Libre Franklin"/>
          <w:b/>
          <w:sz w:val="22"/>
          <w:szCs w:val="22"/>
          <w:u w:val="single"/>
        </w:rPr>
        <w:t>MODELLO  1</w:t>
      </w:r>
    </w:p>
    <w:p w14:paraId="21EE96C1" w14:textId="77777777" w:rsidR="005D6524" w:rsidRPr="00141FCB" w:rsidRDefault="005D6524" w:rsidP="005D6524">
      <w:pPr>
        <w:jc w:val="center"/>
        <w:rPr>
          <w:rFonts w:ascii="Libre Franklin" w:hAnsi="Libre Franklin"/>
          <w:b/>
          <w:sz w:val="22"/>
          <w:szCs w:val="22"/>
          <w:u w:val="single"/>
        </w:rPr>
      </w:pPr>
    </w:p>
    <w:p w14:paraId="591A2934" w14:textId="261412F2" w:rsidR="005D6524" w:rsidRPr="00CA1EA1" w:rsidRDefault="005D6524" w:rsidP="005D6524">
      <w:pPr>
        <w:jc w:val="center"/>
        <w:rPr>
          <w:rFonts w:ascii="Libre Franklin" w:hAnsi="Libre Franklin"/>
          <w:b/>
          <w:sz w:val="22"/>
          <w:szCs w:val="22"/>
        </w:rPr>
      </w:pPr>
      <w:r w:rsidRPr="00CA1EA1">
        <w:rPr>
          <w:rFonts w:ascii="Libre Franklin" w:hAnsi="Libre Franklin"/>
          <w:b/>
          <w:sz w:val="22"/>
          <w:szCs w:val="22"/>
        </w:rPr>
        <w:t>DICHIARAZIONE REQUISITI</w:t>
      </w:r>
      <w:r w:rsidR="008E7C5C" w:rsidRPr="00CA1EA1">
        <w:rPr>
          <w:rFonts w:ascii="Libre Franklin" w:hAnsi="Libre Franklin"/>
          <w:b/>
          <w:sz w:val="22"/>
          <w:szCs w:val="22"/>
        </w:rPr>
        <w:t xml:space="preserve"> E PREVENTIVO</w:t>
      </w:r>
    </w:p>
    <w:p w14:paraId="5BAB877B" w14:textId="77777777" w:rsidR="005D6524" w:rsidRPr="00141FCB" w:rsidRDefault="005D6524" w:rsidP="00D329AB">
      <w:pPr>
        <w:jc w:val="both"/>
        <w:rPr>
          <w:rFonts w:ascii="Libre Franklin" w:hAnsi="Libre Franklin"/>
          <w:b/>
          <w:sz w:val="22"/>
          <w:szCs w:val="22"/>
        </w:rPr>
      </w:pPr>
    </w:p>
    <w:p w14:paraId="16FBCA8C" w14:textId="06944B94" w:rsidR="00A830A5" w:rsidRDefault="00D329AB" w:rsidP="008D7A8F">
      <w:pPr>
        <w:jc w:val="both"/>
        <w:rPr>
          <w:rFonts w:ascii="Libre Franklin" w:hAnsi="Libre Franklin"/>
          <w:b/>
          <w:bCs/>
          <w:caps/>
          <w:sz w:val="22"/>
          <w:szCs w:val="22"/>
        </w:rPr>
      </w:pPr>
      <w:r w:rsidRPr="00141FCB">
        <w:rPr>
          <w:rFonts w:ascii="Libre Franklin" w:hAnsi="Libre Franklin"/>
          <w:b/>
          <w:bCs/>
          <w:caps/>
          <w:sz w:val="22"/>
          <w:szCs w:val="22"/>
        </w:rPr>
        <w:t xml:space="preserve">RACCOLTA DI PREVENTIVI FINALIZZATI ALL’AFFIDAMENTO DIRETTO </w:t>
      </w:r>
      <w:r w:rsidR="008D7A8F" w:rsidRPr="00141FCB">
        <w:rPr>
          <w:rFonts w:ascii="Libre Franklin" w:hAnsi="Libre Franklin"/>
          <w:b/>
          <w:bCs/>
          <w:caps/>
          <w:sz w:val="22"/>
          <w:szCs w:val="22"/>
        </w:rPr>
        <w:t xml:space="preserve">AI SENSI DELL’ART. 36 C. 2, LETT. A) D.LGS. 50/2016, </w:t>
      </w:r>
      <w:r w:rsidR="00473963">
        <w:rPr>
          <w:rFonts w:ascii="Libre Franklin" w:hAnsi="Libre Franklin"/>
          <w:b/>
          <w:bCs/>
          <w:caps/>
          <w:sz w:val="22"/>
          <w:szCs w:val="22"/>
        </w:rPr>
        <w:t>DI</w:t>
      </w:r>
      <w:r w:rsidR="00CD1E22" w:rsidRPr="00CD1E22">
        <w:rPr>
          <w:rFonts w:ascii="Libre Franklin" w:hAnsi="Libre Franklin"/>
          <w:b/>
          <w:bCs/>
          <w:caps/>
          <w:sz w:val="22"/>
          <w:szCs w:val="22"/>
        </w:rPr>
        <w:t xml:space="preserve"> SERVIZI</w:t>
      </w:r>
      <w:r w:rsidR="00473963">
        <w:rPr>
          <w:rFonts w:ascii="Libre Franklin" w:hAnsi="Libre Franklin"/>
          <w:b/>
          <w:bCs/>
          <w:caps/>
          <w:sz w:val="22"/>
          <w:szCs w:val="22"/>
        </w:rPr>
        <w:t xml:space="preserve"> TECNICI</w:t>
      </w:r>
      <w:r w:rsidR="00CD1E22" w:rsidRPr="00CD1E22">
        <w:rPr>
          <w:rFonts w:ascii="Libre Franklin" w:hAnsi="Libre Franklin"/>
          <w:b/>
          <w:bCs/>
          <w:caps/>
          <w:sz w:val="22"/>
          <w:szCs w:val="22"/>
        </w:rPr>
        <w:t xml:space="preserve"> - VIA DELL'ARPA, PARMA</w:t>
      </w:r>
      <w:r w:rsidR="004D1F66" w:rsidRPr="00141FCB">
        <w:rPr>
          <w:rFonts w:ascii="Libre Franklin" w:hAnsi="Libre Franklin"/>
          <w:b/>
          <w:bCs/>
          <w:caps/>
          <w:sz w:val="22"/>
          <w:szCs w:val="22"/>
        </w:rPr>
        <w:t>.</w:t>
      </w:r>
    </w:p>
    <w:p w14:paraId="21454B20" w14:textId="77777777" w:rsidR="00CA1EA1" w:rsidRPr="00416ADB" w:rsidRDefault="00CA1EA1" w:rsidP="00CA1EA1">
      <w:pPr>
        <w:jc w:val="both"/>
      </w:pPr>
      <w:r w:rsidRPr="00416ADB">
        <w:rPr>
          <w:b/>
          <w:caps/>
        </w:rPr>
        <w:t>____________________________________________________________________________</w:t>
      </w:r>
    </w:p>
    <w:p w14:paraId="7A5FCD3C" w14:textId="77777777" w:rsidR="00CA1EA1" w:rsidRPr="00416ADB" w:rsidRDefault="00CA1EA1" w:rsidP="00CA1EA1">
      <w:pPr>
        <w:jc w:val="center"/>
        <w:rPr>
          <w:b/>
          <w:caps/>
        </w:rPr>
      </w:pPr>
    </w:p>
    <w:p w14:paraId="3ED67B29" w14:textId="77777777" w:rsidR="008E7C5C" w:rsidRPr="00141FCB" w:rsidRDefault="008E7C5C" w:rsidP="008E7C5C">
      <w:pPr>
        <w:jc w:val="center"/>
        <w:rPr>
          <w:rFonts w:ascii="Libre Franklin" w:hAnsi="Libre Franklin"/>
          <w:sz w:val="22"/>
          <w:szCs w:val="22"/>
        </w:rPr>
      </w:pPr>
    </w:p>
    <w:p w14:paraId="4AFB0E64" w14:textId="6F2F1B2A" w:rsidR="008E7C5C" w:rsidRPr="00141FCB" w:rsidRDefault="008E7C5C" w:rsidP="008E7C5C">
      <w:pPr>
        <w:jc w:val="center"/>
        <w:rPr>
          <w:rFonts w:ascii="Libre Franklin" w:hAnsi="Libre Franklin"/>
          <w:sz w:val="22"/>
          <w:szCs w:val="22"/>
        </w:rPr>
      </w:pPr>
      <w:r w:rsidRPr="00141FCB">
        <w:rPr>
          <w:rFonts w:ascii="Libre Franklin" w:hAnsi="Libre Franklin"/>
          <w:sz w:val="22"/>
          <w:szCs w:val="22"/>
        </w:rPr>
        <w:tab/>
      </w:r>
      <w:r w:rsidRPr="00141FCB">
        <w:rPr>
          <w:rFonts w:ascii="Libre Franklin" w:hAnsi="Libre Franklin"/>
          <w:sz w:val="22"/>
          <w:szCs w:val="22"/>
        </w:rPr>
        <w:tab/>
      </w:r>
      <w:r w:rsidRPr="00141FCB">
        <w:rPr>
          <w:rFonts w:ascii="Libre Franklin" w:hAnsi="Libre Franklin"/>
          <w:sz w:val="22"/>
          <w:szCs w:val="22"/>
        </w:rPr>
        <w:tab/>
      </w:r>
      <w:r w:rsidRPr="00141FCB">
        <w:rPr>
          <w:rFonts w:ascii="Libre Franklin" w:hAnsi="Libre Franklin"/>
          <w:sz w:val="22"/>
          <w:szCs w:val="22"/>
        </w:rPr>
        <w:tab/>
      </w:r>
      <w:r w:rsidRPr="00141FCB">
        <w:rPr>
          <w:rFonts w:ascii="Libre Franklin" w:hAnsi="Libre Franklin"/>
          <w:sz w:val="22"/>
          <w:szCs w:val="22"/>
        </w:rPr>
        <w:tab/>
      </w:r>
      <w:r w:rsidRPr="00141FCB">
        <w:rPr>
          <w:rFonts w:ascii="Libre Franklin" w:hAnsi="Libre Franklin"/>
          <w:sz w:val="22"/>
          <w:szCs w:val="22"/>
        </w:rPr>
        <w:tab/>
      </w:r>
      <w:r w:rsidRPr="00141FCB">
        <w:rPr>
          <w:rFonts w:ascii="Libre Franklin" w:hAnsi="Libre Franklin"/>
          <w:sz w:val="22"/>
          <w:szCs w:val="22"/>
        </w:rPr>
        <w:tab/>
      </w:r>
      <w:r w:rsidRPr="00141FCB">
        <w:rPr>
          <w:rFonts w:ascii="Libre Franklin" w:hAnsi="Libre Franklin"/>
          <w:sz w:val="22"/>
          <w:szCs w:val="22"/>
        </w:rPr>
        <w:tab/>
      </w:r>
      <w:r w:rsidRPr="00141FCB">
        <w:rPr>
          <w:rFonts w:ascii="Libre Franklin" w:hAnsi="Libre Franklin"/>
          <w:sz w:val="22"/>
          <w:szCs w:val="22"/>
        </w:rPr>
        <w:tab/>
      </w:r>
      <w:r w:rsidRPr="00141FCB">
        <w:rPr>
          <w:rFonts w:ascii="Libre Franklin" w:hAnsi="Libre Franklin"/>
          <w:sz w:val="22"/>
          <w:szCs w:val="22"/>
        </w:rPr>
        <w:tab/>
      </w:r>
      <w:r w:rsidRPr="00141FCB">
        <w:rPr>
          <w:rFonts w:ascii="Libre Franklin" w:hAnsi="Libre Franklin"/>
          <w:sz w:val="22"/>
          <w:szCs w:val="22"/>
        </w:rPr>
        <w:tab/>
      </w:r>
      <w:r w:rsidRPr="00141FCB">
        <w:rPr>
          <w:rFonts w:ascii="Libre Franklin" w:hAnsi="Libre Franklin"/>
          <w:sz w:val="22"/>
          <w:szCs w:val="22"/>
        </w:rPr>
        <w:tab/>
      </w:r>
      <w:r w:rsidR="008A7697">
        <w:rPr>
          <w:rFonts w:ascii="Libre Franklin" w:hAnsi="Libre Franklin"/>
          <w:sz w:val="22"/>
          <w:szCs w:val="22"/>
        </w:rPr>
        <w:t xml:space="preserve">   </w:t>
      </w:r>
      <w:r w:rsidRPr="00141FCB">
        <w:rPr>
          <w:rFonts w:ascii="Libre Franklin" w:hAnsi="Libre Franklin"/>
          <w:sz w:val="22"/>
          <w:szCs w:val="22"/>
        </w:rPr>
        <w:t>Spett.le</w:t>
      </w:r>
    </w:p>
    <w:p w14:paraId="1C63E5BA" w14:textId="77777777" w:rsidR="008E7C5C" w:rsidRPr="00141FCB" w:rsidRDefault="008E7C5C" w:rsidP="008E7C5C">
      <w:pPr>
        <w:tabs>
          <w:tab w:val="left" w:pos="3261"/>
        </w:tabs>
        <w:ind w:left="3119" w:hanging="3119"/>
        <w:jc w:val="right"/>
        <w:rPr>
          <w:rFonts w:ascii="Libre Franklin" w:hAnsi="Libre Franklin"/>
          <w:sz w:val="22"/>
          <w:szCs w:val="22"/>
        </w:rPr>
      </w:pPr>
      <w:r w:rsidRPr="00141FCB">
        <w:rPr>
          <w:rFonts w:ascii="Libre Franklin" w:hAnsi="Libre Franklin"/>
          <w:sz w:val="22"/>
          <w:szCs w:val="22"/>
        </w:rPr>
        <w:tab/>
      </w:r>
      <w:r w:rsidRPr="00141FCB">
        <w:rPr>
          <w:rFonts w:ascii="Libre Franklin" w:hAnsi="Libre Franklin"/>
          <w:sz w:val="22"/>
          <w:szCs w:val="22"/>
        </w:rPr>
        <w:tab/>
      </w:r>
      <w:r w:rsidRPr="00141FCB">
        <w:rPr>
          <w:rFonts w:ascii="Libre Franklin" w:hAnsi="Libre Franklin"/>
          <w:sz w:val="22"/>
          <w:szCs w:val="22"/>
        </w:rPr>
        <w:tab/>
        <w:t>Comune di Parma</w:t>
      </w:r>
    </w:p>
    <w:p w14:paraId="3F70CA6A" w14:textId="77777777" w:rsidR="008E7C5C" w:rsidRPr="00141FCB" w:rsidRDefault="008E7C5C" w:rsidP="008E7C5C">
      <w:pPr>
        <w:tabs>
          <w:tab w:val="left" w:pos="3119"/>
        </w:tabs>
        <w:ind w:left="3119" w:hanging="3119"/>
        <w:jc w:val="right"/>
        <w:rPr>
          <w:rFonts w:ascii="Libre Franklin" w:hAnsi="Libre Franklin"/>
          <w:sz w:val="22"/>
          <w:szCs w:val="22"/>
        </w:rPr>
      </w:pPr>
      <w:r w:rsidRPr="00141FCB">
        <w:rPr>
          <w:rFonts w:ascii="Libre Franklin" w:hAnsi="Libre Franklin"/>
          <w:sz w:val="22"/>
          <w:szCs w:val="22"/>
        </w:rPr>
        <w:tab/>
      </w:r>
      <w:r w:rsidRPr="00141FCB">
        <w:rPr>
          <w:rFonts w:ascii="Libre Franklin" w:hAnsi="Libre Franklin"/>
          <w:sz w:val="22"/>
          <w:szCs w:val="22"/>
        </w:rPr>
        <w:tab/>
        <w:t>Strada della Repubblica 1</w:t>
      </w:r>
    </w:p>
    <w:p w14:paraId="65122709" w14:textId="77777777" w:rsidR="008E7C5C" w:rsidRPr="00141FCB" w:rsidRDefault="008E7C5C" w:rsidP="008E7C5C">
      <w:pPr>
        <w:tabs>
          <w:tab w:val="left" w:pos="3119"/>
        </w:tabs>
        <w:ind w:left="3119" w:firstLine="425"/>
        <w:jc w:val="right"/>
        <w:rPr>
          <w:rFonts w:ascii="Libre Franklin" w:hAnsi="Libre Franklin"/>
          <w:sz w:val="22"/>
          <w:szCs w:val="22"/>
        </w:rPr>
      </w:pPr>
      <w:r w:rsidRPr="00141FCB">
        <w:rPr>
          <w:rFonts w:ascii="Libre Franklin" w:hAnsi="Libre Franklin"/>
          <w:sz w:val="22"/>
          <w:szCs w:val="22"/>
        </w:rPr>
        <w:t>43121 Parma</w:t>
      </w:r>
    </w:p>
    <w:p w14:paraId="66C53FEA" w14:textId="38E460DB" w:rsidR="005D6524" w:rsidRPr="00141FCB" w:rsidRDefault="005D6524" w:rsidP="008E7C5C">
      <w:pPr>
        <w:tabs>
          <w:tab w:val="left" w:pos="3261"/>
        </w:tabs>
        <w:jc w:val="both"/>
        <w:rPr>
          <w:rFonts w:ascii="Libre Franklin" w:hAnsi="Libre Franklin"/>
          <w:b/>
          <w:bCs/>
          <w:caps/>
          <w:sz w:val="22"/>
          <w:szCs w:val="22"/>
        </w:rPr>
      </w:pPr>
    </w:p>
    <w:p w14:paraId="2C647CCA" w14:textId="77777777" w:rsidR="008E7C5C" w:rsidRDefault="008E7C5C" w:rsidP="008E7C5C">
      <w:pPr>
        <w:tabs>
          <w:tab w:val="left" w:pos="3261"/>
        </w:tabs>
        <w:jc w:val="both"/>
        <w:rPr>
          <w:rFonts w:ascii="Libre Franklin" w:hAnsi="Libre Franklin"/>
          <w:sz w:val="20"/>
          <w:szCs w:val="20"/>
        </w:rPr>
      </w:pPr>
    </w:p>
    <w:p w14:paraId="3831DB43" w14:textId="77777777" w:rsidR="005D6524" w:rsidRPr="00185EA0" w:rsidRDefault="005D6524" w:rsidP="005D6524">
      <w:pPr>
        <w:tabs>
          <w:tab w:val="left" w:leader="dot" w:pos="9354"/>
        </w:tabs>
        <w:spacing w:line="360" w:lineRule="auto"/>
        <w:jc w:val="both"/>
        <w:rPr>
          <w:rFonts w:ascii="Libre Franklin" w:hAnsi="Libre Franklin"/>
          <w:sz w:val="20"/>
          <w:szCs w:val="20"/>
        </w:rPr>
      </w:pPr>
      <w:r w:rsidRPr="00185EA0">
        <w:rPr>
          <w:rFonts w:ascii="Libre Franklin" w:hAnsi="Libre Franklin"/>
          <w:sz w:val="20"/>
          <w:szCs w:val="20"/>
        </w:rPr>
        <w:t xml:space="preserve">Il sottoscritto </w:t>
      </w:r>
      <w:r w:rsidRPr="00185EA0">
        <w:rPr>
          <w:rFonts w:ascii="Libre Franklin" w:hAnsi="Libre Franklin"/>
          <w:sz w:val="20"/>
          <w:szCs w:val="20"/>
        </w:rPr>
        <w:tab/>
      </w:r>
    </w:p>
    <w:p w14:paraId="6BB5585A" w14:textId="77777777" w:rsidR="005D6524" w:rsidRPr="00185EA0" w:rsidRDefault="005D6524" w:rsidP="005D6524">
      <w:pPr>
        <w:tabs>
          <w:tab w:val="left" w:leader="dot" w:pos="9354"/>
        </w:tabs>
        <w:spacing w:line="360" w:lineRule="auto"/>
        <w:jc w:val="both"/>
        <w:rPr>
          <w:rFonts w:ascii="Libre Franklin" w:hAnsi="Libre Franklin"/>
          <w:sz w:val="20"/>
          <w:szCs w:val="20"/>
        </w:rPr>
      </w:pPr>
      <w:r w:rsidRPr="00185EA0">
        <w:rPr>
          <w:rFonts w:ascii="Libre Franklin" w:hAnsi="Libre Franklin"/>
          <w:sz w:val="20"/>
          <w:szCs w:val="20"/>
        </w:rPr>
        <w:t>Nato a……………………………</w:t>
      </w:r>
      <w:proofErr w:type="gramStart"/>
      <w:r w:rsidRPr="00185EA0">
        <w:rPr>
          <w:rFonts w:ascii="Libre Franklin" w:hAnsi="Libre Franklin"/>
          <w:sz w:val="20"/>
          <w:szCs w:val="20"/>
        </w:rPr>
        <w:t>…….</w:t>
      </w:r>
      <w:proofErr w:type="gramEnd"/>
      <w:r w:rsidRPr="00185EA0">
        <w:rPr>
          <w:rFonts w:ascii="Libre Franklin" w:hAnsi="Libre Franklin"/>
          <w:sz w:val="20"/>
          <w:szCs w:val="20"/>
        </w:rPr>
        <w:t xml:space="preserve">.………………… </w:t>
      </w:r>
      <w:proofErr w:type="spellStart"/>
      <w:r w:rsidRPr="00185EA0">
        <w:rPr>
          <w:rFonts w:ascii="Libre Franklin" w:hAnsi="Libre Franklin"/>
          <w:sz w:val="20"/>
          <w:szCs w:val="20"/>
        </w:rPr>
        <w:t>Prov</w:t>
      </w:r>
      <w:proofErr w:type="spellEnd"/>
      <w:proofErr w:type="gramStart"/>
      <w:r w:rsidRPr="00185EA0">
        <w:rPr>
          <w:rFonts w:ascii="Libre Franklin" w:hAnsi="Libre Franklin"/>
          <w:sz w:val="20"/>
          <w:szCs w:val="20"/>
        </w:rPr>
        <w:t xml:space="preserve"> .…</w:t>
      </w:r>
      <w:proofErr w:type="gramEnd"/>
      <w:r w:rsidRPr="00185EA0">
        <w:rPr>
          <w:rFonts w:ascii="Libre Franklin" w:hAnsi="Libre Franklin"/>
          <w:sz w:val="20"/>
          <w:szCs w:val="20"/>
        </w:rPr>
        <w:t xml:space="preserve">.……. </w:t>
      </w:r>
      <w:proofErr w:type="gramStart"/>
      <w:r w:rsidRPr="00185EA0">
        <w:rPr>
          <w:rFonts w:ascii="Libre Franklin" w:hAnsi="Libre Franklin"/>
          <w:sz w:val="20"/>
          <w:szCs w:val="20"/>
        </w:rPr>
        <w:t>il</w:t>
      </w:r>
      <w:proofErr w:type="gramEnd"/>
      <w:r w:rsidRPr="00185EA0">
        <w:rPr>
          <w:rFonts w:ascii="Libre Franklin" w:hAnsi="Libre Franklin"/>
          <w:sz w:val="20"/>
          <w:szCs w:val="20"/>
        </w:rPr>
        <w:t xml:space="preserve"> ……………….. </w:t>
      </w:r>
      <w:proofErr w:type="gramStart"/>
      <w:r w:rsidRPr="00185EA0">
        <w:rPr>
          <w:rFonts w:ascii="Libre Franklin" w:hAnsi="Libre Franklin"/>
          <w:sz w:val="20"/>
          <w:szCs w:val="20"/>
        </w:rPr>
        <w:t>residente</w:t>
      </w:r>
      <w:proofErr w:type="gramEnd"/>
      <w:r w:rsidRPr="00185EA0">
        <w:rPr>
          <w:rFonts w:ascii="Libre Franklin" w:hAnsi="Libre Franklin"/>
          <w:sz w:val="20"/>
          <w:szCs w:val="20"/>
        </w:rPr>
        <w:t xml:space="preserve"> nel Comune di …………….…..…..………………….……   </w:t>
      </w:r>
      <w:proofErr w:type="spellStart"/>
      <w:r w:rsidRPr="00185EA0">
        <w:rPr>
          <w:rFonts w:ascii="Libre Franklin" w:hAnsi="Libre Franklin"/>
          <w:sz w:val="20"/>
          <w:szCs w:val="20"/>
        </w:rPr>
        <w:t>Prov</w:t>
      </w:r>
      <w:proofErr w:type="spellEnd"/>
      <w:r w:rsidRPr="00185EA0">
        <w:rPr>
          <w:rFonts w:ascii="Libre Franklin" w:hAnsi="Libre Franklin"/>
          <w:sz w:val="20"/>
          <w:szCs w:val="20"/>
        </w:rPr>
        <w:t xml:space="preserve">. ………  Stato </w:t>
      </w:r>
      <w:r>
        <w:rPr>
          <w:rFonts w:ascii="Libre Franklin" w:hAnsi="Libre Franklin"/>
          <w:sz w:val="20"/>
          <w:szCs w:val="20"/>
        </w:rPr>
        <w:tab/>
      </w:r>
    </w:p>
    <w:p w14:paraId="270B6BAF" w14:textId="77777777" w:rsidR="005D6524" w:rsidRPr="00185EA0" w:rsidRDefault="005D6524" w:rsidP="005D6524">
      <w:pPr>
        <w:tabs>
          <w:tab w:val="left" w:leader="dot" w:pos="9354"/>
        </w:tabs>
        <w:spacing w:line="360" w:lineRule="auto"/>
        <w:jc w:val="both"/>
        <w:rPr>
          <w:rFonts w:ascii="Libre Franklin" w:hAnsi="Libre Franklin"/>
          <w:sz w:val="20"/>
          <w:szCs w:val="20"/>
        </w:rPr>
      </w:pPr>
      <w:r w:rsidRPr="00185EA0">
        <w:rPr>
          <w:rFonts w:ascii="Libre Franklin" w:hAnsi="Libre Franklin"/>
          <w:sz w:val="20"/>
          <w:szCs w:val="20"/>
        </w:rPr>
        <w:t>Via/Piazza ………………...………………</w:t>
      </w:r>
      <w:proofErr w:type="gramStart"/>
      <w:r w:rsidRPr="00185EA0">
        <w:rPr>
          <w:rFonts w:ascii="Libre Franklin" w:hAnsi="Libre Franklin"/>
          <w:sz w:val="20"/>
          <w:szCs w:val="20"/>
        </w:rPr>
        <w:t>…….</w:t>
      </w:r>
      <w:proofErr w:type="gramEnd"/>
      <w:r w:rsidRPr="00185EA0">
        <w:rPr>
          <w:rFonts w:ascii="Libre Franklin" w:hAnsi="Libre Franklin"/>
          <w:sz w:val="20"/>
          <w:szCs w:val="20"/>
        </w:rPr>
        <w:t>.………………..…………………...   n.</w:t>
      </w:r>
      <w:r w:rsidRPr="00185EA0">
        <w:rPr>
          <w:rFonts w:ascii="Libre Franklin" w:hAnsi="Libre Franklin"/>
          <w:sz w:val="20"/>
          <w:szCs w:val="20"/>
        </w:rPr>
        <w:tab/>
      </w:r>
    </w:p>
    <w:p w14:paraId="7C2EDD21" w14:textId="77777777" w:rsidR="005D6524" w:rsidRPr="00185EA0" w:rsidRDefault="005D6524" w:rsidP="005D6524">
      <w:pPr>
        <w:tabs>
          <w:tab w:val="left" w:leader="dot" w:pos="9354"/>
        </w:tabs>
        <w:spacing w:line="360" w:lineRule="auto"/>
        <w:jc w:val="both"/>
        <w:rPr>
          <w:rFonts w:ascii="Libre Franklin" w:hAnsi="Libre Franklin"/>
          <w:sz w:val="20"/>
          <w:szCs w:val="20"/>
        </w:rPr>
      </w:pPr>
      <w:r w:rsidRPr="00185EA0">
        <w:rPr>
          <w:rFonts w:ascii="Libre Franklin" w:hAnsi="Libre Franklin"/>
          <w:sz w:val="20"/>
          <w:szCs w:val="20"/>
        </w:rPr>
        <w:t xml:space="preserve">CODICE FISCALE </w:t>
      </w:r>
      <w:r w:rsidRPr="00185EA0">
        <w:rPr>
          <w:rFonts w:ascii="Libre Franklin" w:hAnsi="Libre Franklin"/>
          <w:sz w:val="20"/>
          <w:szCs w:val="20"/>
        </w:rPr>
        <w:tab/>
      </w:r>
    </w:p>
    <w:p w14:paraId="2CE642E9" w14:textId="77777777" w:rsidR="005D6524" w:rsidRPr="00185EA0" w:rsidRDefault="005D6524" w:rsidP="005D6524">
      <w:pPr>
        <w:tabs>
          <w:tab w:val="left" w:leader="dot" w:pos="9354"/>
        </w:tabs>
        <w:spacing w:line="360" w:lineRule="auto"/>
        <w:jc w:val="both"/>
        <w:rPr>
          <w:rFonts w:ascii="Libre Franklin" w:hAnsi="Libre Franklin"/>
          <w:sz w:val="20"/>
          <w:szCs w:val="20"/>
        </w:rPr>
      </w:pPr>
      <w:proofErr w:type="gramStart"/>
      <w:r w:rsidRPr="00185EA0">
        <w:rPr>
          <w:rFonts w:ascii="Libre Franklin" w:hAnsi="Libre Franklin"/>
          <w:sz w:val="20"/>
          <w:szCs w:val="20"/>
        </w:rPr>
        <w:t>in</w:t>
      </w:r>
      <w:proofErr w:type="gramEnd"/>
      <w:r w:rsidRPr="00185EA0">
        <w:rPr>
          <w:rFonts w:ascii="Libre Franklin" w:hAnsi="Libre Franklin"/>
          <w:sz w:val="20"/>
          <w:szCs w:val="20"/>
        </w:rPr>
        <w:t xml:space="preserve"> qualità di </w:t>
      </w:r>
      <w:r w:rsidRPr="00185EA0">
        <w:rPr>
          <w:rFonts w:ascii="Libre Franklin" w:hAnsi="Libre Franklin"/>
          <w:sz w:val="20"/>
          <w:szCs w:val="20"/>
        </w:rPr>
        <w:tab/>
      </w:r>
    </w:p>
    <w:p w14:paraId="18A1AB4E" w14:textId="643F2E15" w:rsidR="005D6524" w:rsidRPr="00185EA0" w:rsidRDefault="00B961AC" w:rsidP="005D6524">
      <w:pPr>
        <w:tabs>
          <w:tab w:val="left" w:leader="dot" w:pos="9356"/>
        </w:tabs>
        <w:spacing w:line="360" w:lineRule="auto"/>
        <w:ind w:right="-2"/>
        <w:jc w:val="both"/>
        <w:rPr>
          <w:rFonts w:ascii="Libre Franklin" w:hAnsi="Libre Franklin"/>
          <w:sz w:val="20"/>
          <w:szCs w:val="20"/>
        </w:rPr>
      </w:pPr>
      <w:proofErr w:type="gramStart"/>
      <w:r>
        <w:rPr>
          <w:rFonts w:ascii="Libre Franklin" w:hAnsi="Libre Franklin"/>
          <w:sz w:val="20"/>
          <w:szCs w:val="20"/>
        </w:rPr>
        <w:t>dell’impresa</w:t>
      </w:r>
      <w:proofErr w:type="gramEnd"/>
      <w:r w:rsidR="005D6524" w:rsidRPr="00185EA0">
        <w:rPr>
          <w:rFonts w:ascii="Libre Franklin" w:hAnsi="Libre Franklin"/>
          <w:sz w:val="20"/>
          <w:szCs w:val="20"/>
        </w:rPr>
        <w:tab/>
      </w:r>
    </w:p>
    <w:p w14:paraId="0D358DD4" w14:textId="77777777" w:rsidR="005D6524" w:rsidRPr="00185EA0" w:rsidRDefault="005D6524" w:rsidP="005D6524">
      <w:pPr>
        <w:tabs>
          <w:tab w:val="left" w:leader="dot" w:pos="5670"/>
          <w:tab w:val="left" w:leader="dot" w:pos="9354"/>
        </w:tabs>
        <w:spacing w:line="360" w:lineRule="auto"/>
        <w:jc w:val="both"/>
        <w:rPr>
          <w:rFonts w:ascii="Libre Franklin" w:hAnsi="Libre Franklin"/>
          <w:sz w:val="20"/>
          <w:szCs w:val="20"/>
        </w:rPr>
      </w:pPr>
      <w:proofErr w:type="gramStart"/>
      <w:r w:rsidRPr="00185EA0">
        <w:rPr>
          <w:rFonts w:ascii="Libre Franklin" w:hAnsi="Libre Franklin"/>
          <w:sz w:val="20"/>
          <w:szCs w:val="20"/>
        </w:rPr>
        <w:t>con</w:t>
      </w:r>
      <w:proofErr w:type="gramEnd"/>
      <w:r w:rsidRPr="00185EA0">
        <w:rPr>
          <w:rFonts w:ascii="Libre Franklin" w:hAnsi="Libre Franklin"/>
          <w:sz w:val="20"/>
          <w:szCs w:val="20"/>
        </w:rPr>
        <w:t xml:space="preserve"> sede nel Comune di </w:t>
      </w:r>
      <w:r w:rsidRPr="00185EA0">
        <w:rPr>
          <w:rFonts w:ascii="Libre Franklin" w:hAnsi="Libre Franklin"/>
          <w:sz w:val="20"/>
          <w:szCs w:val="20"/>
        </w:rPr>
        <w:tab/>
        <w:t xml:space="preserve"> </w:t>
      </w:r>
      <w:proofErr w:type="spellStart"/>
      <w:r w:rsidRPr="00185EA0">
        <w:rPr>
          <w:rFonts w:ascii="Libre Franklin" w:hAnsi="Libre Franklin"/>
          <w:sz w:val="20"/>
          <w:szCs w:val="20"/>
        </w:rPr>
        <w:t>Prov</w:t>
      </w:r>
      <w:proofErr w:type="spellEnd"/>
      <w:r w:rsidRPr="00185EA0">
        <w:rPr>
          <w:rFonts w:ascii="Libre Franklin" w:hAnsi="Libre Franklin"/>
          <w:sz w:val="20"/>
          <w:szCs w:val="20"/>
        </w:rPr>
        <w:t xml:space="preserve">. ……..  Stato </w:t>
      </w:r>
      <w:r w:rsidRPr="00185EA0">
        <w:rPr>
          <w:rFonts w:ascii="Libre Franklin" w:hAnsi="Libre Franklin"/>
          <w:sz w:val="20"/>
          <w:szCs w:val="20"/>
        </w:rPr>
        <w:tab/>
      </w:r>
    </w:p>
    <w:p w14:paraId="5A8EC439" w14:textId="77777777" w:rsidR="005D6524" w:rsidRPr="00185EA0" w:rsidRDefault="005D6524" w:rsidP="005D6524">
      <w:pPr>
        <w:spacing w:line="360" w:lineRule="auto"/>
        <w:jc w:val="both"/>
        <w:rPr>
          <w:rFonts w:ascii="Libre Franklin" w:hAnsi="Libre Franklin"/>
          <w:sz w:val="20"/>
          <w:szCs w:val="20"/>
        </w:rPr>
      </w:pPr>
      <w:r w:rsidRPr="00185EA0">
        <w:rPr>
          <w:rFonts w:ascii="Libre Franklin" w:hAnsi="Libre Franklin"/>
          <w:sz w:val="20"/>
          <w:szCs w:val="20"/>
        </w:rPr>
        <w:t>Via/Piazza …………………………………</w:t>
      </w:r>
      <w:proofErr w:type="gramStart"/>
      <w:r w:rsidRPr="00185EA0">
        <w:rPr>
          <w:rFonts w:ascii="Libre Franklin" w:hAnsi="Libre Franklin"/>
          <w:sz w:val="20"/>
          <w:szCs w:val="20"/>
        </w:rPr>
        <w:t>…....</w:t>
      </w:r>
      <w:proofErr w:type="gramEnd"/>
      <w:r w:rsidRPr="00185EA0">
        <w:rPr>
          <w:rFonts w:ascii="Libre Franklin" w:hAnsi="Libre Franklin"/>
          <w:sz w:val="20"/>
          <w:szCs w:val="20"/>
        </w:rPr>
        <w:t>………………..…………..   n. ….…..…..</w:t>
      </w:r>
    </w:p>
    <w:p w14:paraId="320AA01D" w14:textId="77777777" w:rsidR="005D6524" w:rsidRPr="00185EA0" w:rsidRDefault="005D6524" w:rsidP="005D6524">
      <w:pPr>
        <w:tabs>
          <w:tab w:val="left" w:leader="dot" w:pos="5670"/>
          <w:tab w:val="left" w:leader="dot" w:pos="9354"/>
        </w:tabs>
        <w:spacing w:line="360" w:lineRule="auto"/>
        <w:jc w:val="both"/>
        <w:rPr>
          <w:rFonts w:ascii="Libre Franklin" w:hAnsi="Libre Franklin"/>
          <w:sz w:val="20"/>
          <w:szCs w:val="20"/>
        </w:rPr>
      </w:pPr>
      <w:proofErr w:type="gramStart"/>
      <w:r w:rsidRPr="00185EA0">
        <w:rPr>
          <w:rFonts w:ascii="Libre Franklin" w:hAnsi="Libre Franklin"/>
          <w:sz w:val="20"/>
          <w:szCs w:val="20"/>
        </w:rPr>
        <w:t>con</w:t>
      </w:r>
      <w:proofErr w:type="gramEnd"/>
      <w:r w:rsidRPr="00185EA0">
        <w:rPr>
          <w:rFonts w:ascii="Libre Franklin" w:hAnsi="Libre Franklin"/>
          <w:sz w:val="20"/>
          <w:szCs w:val="20"/>
        </w:rPr>
        <w:t xml:space="preserve"> codice fiscale:</w:t>
      </w:r>
      <w:r w:rsidRPr="00185EA0">
        <w:rPr>
          <w:rFonts w:ascii="Libre Franklin" w:hAnsi="Libre Franklin"/>
          <w:sz w:val="20"/>
          <w:szCs w:val="20"/>
        </w:rPr>
        <w:tab/>
        <w:t xml:space="preserve">  Partita IVA: </w:t>
      </w:r>
      <w:r w:rsidRPr="00185EA0">
        <w:rPr>
          <w:rFonts w:ascii="Libre Franklin" w:hAnsi="Libre Franklin"/>
          <w:sz w:val="20"/>
          <w:szCs w:val="20"/>
        </w:rPr>
        <w:tab/>
      </w:r>
    </w:p>
    <w:p w14:paraId="5CAD5778" w14:textId="77777777" w:rsidR="005D6524" w:rsidRPr="00185EA0" w:rsidRDefault="005D6524" w:rsidP="005D6524">
      <w:pPr>
        <w:tabs>
          <w:tab w:val="left" w:leader="dot" w:pos="3402"/>
          <w:tab w:val="left" w:leader="dot" w:pos="6237"/>
          <w:tab w:val="left" w:leader="dot" w:pos="9354"/>
        </w:tabs>
        <w:spacing w:line="360" w:lineRule="auto"/>
        <w:jc w:val="both"/>
        <w:rPr>
          <w:rFonts w:ascii="Libre Franklin" w:hAnsi="Libre Franklin"/>
          <w:sz w:val="20"/>
          <w:szCs w:val="20"/>
        </w:rPr>
      </w:pPr>
      <w:proofErr w:type="gramStart"/>
      <w:r w:rsidRPr="00185EA0">
        <w:rPr>
          <w:rFonts w:ascii="Libre Franklin" w:hAnsi="Libre Franklin"/>
          <w:sz w:val="20"/>
          <w:szCs w:val="20"/>
        </w:rPr>
        <w:t>telefono</w:t>
      </w:r>
      <w:proofErr w:type="gramEnd"/>
      <w:r w:rsidRPr="00185EA0">
        <w:rPr>
          <w:rFonts w:ascii="Libre Franklin" w:hAnsi="Libre Franklin"/>
          <w:sz w:val="20"/>
          <w:szCs w:val="20"/>
        </w:rPr>
        <w:t xml:space="preserve"> </w:t>
      </w:r>
      <w:r w:rsidRPr="00185EA0">
        <w:rPr>
          <w:rFonts w:ascii="Libre Franklin" w:hAnsi="Libre Franklin"/>
          <w:sz w:val="20"/>
          <w:szCs w:val="20"/>
        </w:rPr>
        <w:tab/>
        <w:t xml:space="preserve">  e-mail </w:t>
      </w:r>
      <w:r w:rsidRPr="00185EA0">
        <w:rPr>
          <w:rFonts w:ascii="Libre Franklin" w:hAnsi="Libre Franklin"/>
          <w:sz w:val="20"/>
          <w:szCs w:val="20"/>
        </w:rPr>
        <w:tab/>
        <w:t xml:space="preserve"> </w:t>
      </w:r>
      <w:proofErr w:type="spellStart"/>
      <w:r w:rsidRPr="00185EA0">
        <w:rPr>
          <w:rFonts w:ascii="Libre Franklin" w:hAnsi="Libre Franklin"/>
          <w:sz w:val="20"/>
          <w:szCs w:val="20"/>
        </w:rPr>
        <w:t>Pec</w:t>
      </w:r>
      <w:proofErr w:type="spellEnd"/>
      <w:r w:rsidRPr="00185EA0">
        <w:rPr>
          <w:rFonts w:ascii="Libre Franklin" w:hAnsi="Libre Franklin"/>
          <w:sz w:val="20"/>
          <w:szCs w:val="20"/>
        </w:rPr>
        <w:t xml:space="preserve"> </w:t>
      </w:r>
      <w:r w:rsidRPr="00185EA0">
        <w:rPr>
          <w:rFonts w:ascii="Libre Franklin" w:hAnsi="Libre Franklin"/>
          <w:sz w:val="20"/>
          <w:szCs w:val="20"/>
        </w:rPr>
        <w:tab/>
      </w:r>
    </w:p>
    <w:p w14:paraId="010175C2" w14:textId="77777777" w:rsidR="005D6524" w:rsidRDefault="005D6524" w:rsidP="005D6524">
      <w:pPr>
        <w:tabs>
          <w:tab w:val="left" w:pos="1532"/>
        </w:tabs>
        <w:rPr>
          <w:rFonts w:ascii="Libre Franklin" w:hAnsi="Libre Franklin"/>
          <w:b/>
          <w:sz w:val="20"/>
          <w:szCs w:val="20"/>
        </w:rPr>
      </w:pPr>
    </w:p>
    <w:p w14:paraId="300F3AD1" w14:textId="77777777" w:rsidR="005D6524" w:rsidRPr="00185EA0" w:rsidRDefault="005D6524" w:rsidP="005D6524">
      <w:pPr>
        <w:tabs>
          <w:tab w:val="left" w:pos="1532"/>
        </w:tabs>
        <w:jc w:val="center"/>
        <w:rPr>
          <w:rFonts w:ascii="Libre Franklin" w:hAnsi="Libre Franklin"/>
          <w:b/>
          <w:sz w:val="20"/>
          <w:szCs w:val="20"/>
        </w:rPr>
      </w:pPr>
      <w:r w:rsidRPr="00185EA0">
        <w:rPr>
          <w:rFonts w:ascii="Libre Franklin" w:hAnsi="Libre Franklin"/>
          <w:b/>
          <w:sz w:val="20"/>
          <w:szCs w:val="20"/>
        </w:rPr>
        <w:t>DICHIARA SOTTO LA PROPRIA RESPONSABILITÀ</w:t>
      </w:r>
    </w:p>
    <w:p w14:paraId="53502543" w14:textId="77777777" w:rsidR="005D6524" w:rsidRDefault="005D6524" w:rsidP="005D6524">
      <w:pPr>
        <w:tabs>
          <w:tab w:val="left" w:pos="1532"/>
        </w:tabs>
        <w:jc w:val="both"/>
        <w:rPr>
          <w:rFonts w:ascii="Libre Franklin" w:hAnsi="Libre Franklin"/>
          <w:sz w:val="20"/>
          <w:szCs w:val="20"/>
        </w:rPr>
      </w:pPr>
    </w:p>
    <w:p w14:paraId="44B26FAB" w14:textId="189887E4" w:rsidR="005D6524" w:rsidRPr="00185EA0" w:rsidRDefault="005D6524" w:rsidP="005D6524">
      <w:pPr>
        <w:tabs>
          <w:tab w:val="left" w:pos="1532"/>
        </w:tabs>
        <w:jc w:val="both"/>
        <w:rPr>
          <w:rFonts w:ascii="Libre Franklin" w:hAnsi="Libre Franklin"/>
          <w:sz w:val="20"/>
          <w:szCs w:val="20"/>
        </w:rPr>
      </w:pPr>
      <w:proofErr w:type="gramStart"/>
      <w:r w:rsidRPr="00185EA0">
        <w:rPr>
          <w:rFonts w:ascii="Libre Franklin" w:hAnsi="Libre Franklin"/>
          <w:sz w:val="20"/>
          <w:szCs w:val="20"/>
        </w:rPr>
        <w:t>ai</w:t>
      </w:r>
      <w:proofErr w:type="gramEnd"/>
      <w:r w:rsidRPr="00185EA0">
        <w:rPr>
          <w:rFonts w:ascii="Libre Franklin" w:hAnsi="Libre Franklin"/>
          <w:sz w:val="20"/>
          <w:szCs w:val="20"/>
        </w:rPr>
        <w:t xml:space="preserve">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Impresa decadrà dai benefici</w:t>
      </w:r>
      <w:r w:rsidR="00B5335C">
        <w:rPr>
          <w:rFonts w:ascii="Libre Franklin" w:hAnsi="Libre Franklin"/>
          <w:sz w:val="20"/>
          <w:szCs w:val="20"/>
        </w:rPr>
        <w:t xml:space="preserve"> per i quali la stessa è rilasc</w:t>
      </w:r>
      <w:r w:rsidR="007F77BE">
        <w:rPr>
          <w:rFonts w:ascii="Libre Franklin" w:hAnsi="Libre Franklin"/>
          <w:sz w:val="20"/>
          <w:szCs w:val="20"/>
        </w:rPr>
        <w:t>i</w:t>
      </w:r>
      <w:r w:rsidRPr="00185EA0">
        <w:rPr>
          <w:rFonts w:ascii="Libre Franklin" w:hAnsi="Libre Franklin"/>
          <w:sz w:val="20"/>
          <w:szCs w:val="20"/>
        </w:rPr>
        <w:t>ata,</w:t>
      </w:r>
    </w:p>
    <w:p w14:paraId="0C72B9B5" w14:textId="77777777" w:rsidR="005D6524" w:rsidRPr="00185EA0" w:rsidRDefault="005D6524" w:rsidP="005D6524">
      <w:pPr>
        <w:tabs>
          <w:tab w:val="left" w:pos="1532"/>
        </w:tabs>
        <w:jc w:val="both"/>
        <w:rPr>
          <w:rFonts w:ascii="Libre Franklin" w:hAnsi="Libre Franklin"/>
          <w:sz w:val="20"/>
          <w:szCs w:val="20"/>
        </w:rPr>
      </w:pPr>
    </w:p>
    <w:p w14:paraId="284B0C47" w14:textId="444ED2ED" w:rsidR="005D6524" w:rsidRPr="00185EA0" w:rsidRDefault="005D6524" w:rsidP="005D6524">
      <w:pPr>
        <w:pStyle w:val="Standard"/>
        <w:widowControl w:val="0"/>
        <w:numPr>
          <w:ilvl w:val="0"/>
          <w:numId w:val="1"/>
        </w:numPr>
        <w:tabs>
          <w:tab w:val="left" w:pos="1384"/>
          <w:tab w:val="left" w:pos="1645"/>
          <w:tab w:val="left" w:pos="2637"/>
        </w:tabs>
        <w:jc w:val="both"/>
        <w:rPr>
          <w:rFonts w:ascii="Libre Franklin" w:eastAsia="Tahoma" w:hAnsi="Libre Franklin"/>
          <w:sz w:val="20"/>
        </w:rPr>
      </w:pPr>
      <w:r w:rsidRPr="00185EA0">
        <w:rPr>
          <w:rFonts w:ascii="Libre Franklin" w:eastAsia="Tahoma" w:hAnsi="Libre Franklin"/>
          <w:sz w:val="20"/>
        </w:rPr>
        <w:t>I soggetti di cui all’art. 80, comma 3</w:t>
      </w:r>
      <w:r w:rsidR="000B7F52" w:rsidRPr="00C963A3">
        <w:rPr>
          <w:rFonts w:ascii="Libre Franklin" w:eastAsia="Tahoma" w:hAnsi="Libre Franklin"/>
          <w:sz w:val="20"/>
          <w:vertAlign w:val="superscript"/>
        </w:rPr>
        <w:footnoteReference w:id="1"/>
      </w:r>
      <w:r w:rsidRPr="00185EA0">
        <w:rPr>
          <w:rFonts w:ascii="Libre Franklin" w:eastAsia="Tahoma" w:hAnsi="Libre Franklin"/>
          <w:sz w:val="20"/>
        </w:rPr>
        <w:t>, del Codice appalti</w:t>
      </w:r>
      <w:r w:rsidRPr="00185EA0">
        <w:rPr>
          <w:rFonts w:ascii="Libre Franklin" w:hAnsi="Libre Franklin"/>
          <w:sz w:val="20"/>
          <w:vertAlign w:val="superscript"/>
        </w:rPr>
        <w:t xml:space="preserve"> </w:t>
      </w:r>
      <w:r w:rsidRPr="00185EA0">
        <w:rPr>
          <w:rFonts w:ascii="Libre Franklin" w:eastAsia="Tahoma" w:hAnsi="Libre Franklin"/>
          <w:sz w:val="20"/>
        </w:rPr>
        <w:t>sono i seguenti (</w:t>
      </w:r>
      <w:r w:rsidRPr="00185EA0">
        <w:rPr>
          <w:rFonts w:ascii="Libre Franklin" w:eastAsia="Tahoma" w:hAnsi="Libre Franklin"/>
          <w:i/>
          <w:iCs/>
          <w:sz w:val="20"/>
        </w:rPr>
        <w:t>indicare anche i soggetti cessati dalla carica nell’anno antecedente la data di invio della richiesta di preventivo</w:t>
      </w:r>
      <w:r w:rsidRPr="00185EA0">
        <w:rPr>
          <w:rFonts w:ascii="Libre Franklin" w:eastAsia="Tahoma" w:hAnsi="Libre Franklin"/>
          <w:sz w:val="20"/>
        </w:rPr>
        <w:t>):</w:t>
      </w:r>
    </w:p>
    <w:p w14:paraId="6222CA1F" w14:textId="77777777" w:rsidR="005D6524" w:rsidRPr="00185EA0" w:rsidRDefault="005D6524" w:rsidP="005D6524">
      <w:pPr>
        <w:pStyle w:val="Standard"/>
        <w:widowControl w:val="0"/>
        <w:tabs>
          <w:tab w:val="left" w:pos="1384"/>
          <w:tab w:val="left" w:pos="1645"/>
          <w:tab w:val="left" w:pos="2637"/>
        </w:tabs>
        <w:ind w:left="360"/>
        <w:jc w:val="both"/>
        <w:rPr>
          <w:rFonts w:ascii="Libre Franklin" w:eastAsia="Tahoma" w:hAnsi="Libre Franklin"/>
          <w:sz w:val="20"/>
        </w:rPr>
      </w:pPr>
    </w:p>
    <w:p w14:paraId="6BB0E84B" w14:textId="59FEE228" w:rsidR="005D6524" w:rsidRPr="00185EA0" w:rsidRDefault="005D6524" w:rsidP="005D6524">
      <w:pPr>
        <w:pStyle w:val="Standard"/>
        <w:widowControl w:val="0"/>
        <w:tabs>
          <w:tab w:val="left" w:pos="1384"/>
          <w:tab w:val="left" w:pos="1645"/>
          <w:tab w:val="left" w:pos="2637"/>
        </w:tabs>
        <w:ind w:left="360"/>
        <w:jc w:val="both"/>
        <w:rPr>
          <w:rFonts w:ascii="Libre Franklin" w:eastAsia="Tahoma" w:hAnsi="Libre Franklin"/>
          <w:sz w:val="20"/>
        </w:rPr>
      </w:pPr>
      <w:r w:rsidRPr="00185EA0">
        <w:rPr>
          <w:rFonts w:ascii="Libre Franklin" w:hAnsi="Libre Franklin"/>
          <w:sz w:val="20"/>
          <w:lang w:eastAsia="it-IT"/>
        </w:rPr>
        <w:t xml:space="preserve">Sig./Sig.ra_______________________ </w:t>
      </w:r>
      <w:proofErr w:type="spellStart"/>
      <w:r w:rsidRPr="00185EA0">
        <w:rPr>
          <w:rFonts w:ascii="Libre Franklin" w:hAnsi="Libre Franklin"/>
          <w:sz w:val="20"/>
          <w:lang w:eastAsia="it-IT"/>
        </w:rPr>
        <w:t>nat</w:t>
      </w:r>
      <w:proofErr w:type="spellEnd"/>
      <w:r w:rsidRPr="00185EA0">
        <w:rPr>
          <w:rFonts w:ascii="Libre Franklin" w:hAnsi="Libre Franklin"/>
          <w:sz w:val="20"/>
          <w:lang w:eastAsia="it-IT"/>
        </w:rPr>
        <w:t xml:space="preserve">__ </w:t>
      </w:r>
      <w:proofErr w:type="spellStart"/>
      <w:r w:rsidRPr="00185EA0">
        <w:rPr>
          <w:rFonts w:ascii="Libre Franklin" w:hAnsi="Libre Franklin"/>
          <w:sz w:val="20"/>
          <w:lang w:eastAsia="it-IT"/>
        </w:rPr>
        <w:t>a</w:t>
      </w:r>
      <w:proofErr w:type="spellEnd"/>
      <w:r w:rsidRPr="00185EA0">
        <w:rPr>
          <w:rFonts w:ascii="Libre Franklin" w:hAnsi="Libre Franklin"/>
          <w:sz w:val="20"/>
          <w:lang w:eastAsia="it-IT"/>
        </w:rPr>
        <w:t xml:space="preserve">___________________________ il_________ </w:t>
      </w:r>
      <w:proofErr w:type="spellStart"/>
      <w:r w:rsidRPr="00185EA0">
        <w:rPr>
          <w:rFonts w:ascii="Libre Franklin" w:hAnsi="Libre Franklin"/>
          <w:sz w:val="20"/>
          <w:lang w:eastAsia="it-IT"/>
        </w:rPr>
        <w:t>Prov</w:t>
      </w:r>
      <w:proofErr w:type="spellEnd"/>
      <w:r w:rsidRPr="00185EA0">
        <w:rPr>
          <w:rFonts w:ascii="Libre Franklin" w:hAnsi="Libre Franklin"/>
          <w:sz w:val="20"/>
          <w:lang w:eastAsia="it-IT"/>
        </w:rPr>
        <w:t xml:space="preserve">. ___ </w:t>
      </w:r>
      <w:proofErr w:type="spellStart"/>
      <w:r w:rsidRPr="00185EA0">
        <w:rPr>
          <w:rFonts w:ascii="Libre Franklin" w:hAnsi="Libre Franklin"/>
          <w:sz w:val="20"/>
          <w:lang w:eastAsia="it-IT"/>
        </w:rPr>
        <w:t>C.F._____</w:t>
      </w:r>
      <w:r w:rsidR="00B91453">
        <w:rPr>
          <w:rFonts w:ascii="Libre Franklin" w:hAnsi="Libre Franklin"/>
          <w:sz w:val="20"/>
          <w:lang w:eastAsia="it-IT"/>
        </w:rPr>
        <w:t>______________________________</w:t>
      </w:r>
      <w:r w:rsidRPr="00185EA0">
        <w:rPr>
          <w:rFonts w:ascii="Libre Franklin" w:hAnsi="Libre Franklin"/>
          <w:sz w:val="20"/>
          <w:lang w:eastAsia="it-IT"/>
        </w:rPr>
        <w:t>__residente</w:t>
      </w:r>
      <w:proofErr w:type="spellEnd"/>
      <w:r w:rsidRPr="00185EA0">
        <w:rPr>
          <w:rFonts w:ascii="Libre Franklin" w:hAnsi="Libre Franklin"/>
          <w:sz w:val="20"/>
          <w:lang w:eastAsia="it-IT"/>
        </w:rPr>
        <w:t xml:space="preserve"> in Comune di_________________ </w:t>
      </w:r>
      <w:proofErr w:type="spellStart"/>
      <w:r w:rsidRPr="00185EA0">
        <w:rPr>
          <w:rFonts w:ascii="Libre Franklin" w:hAnsi="Libre Franklin"/>
          <w:sz w:val="20"/>
          <w:lang w:eastAsia="it-IT"/>
        </w:rPr>
        <w:t>Prov</w:t>
      </w:r>
      <w:proofErr w:type="spellEnd"/>
      <w:r w:rsidRPr="00185EA0">
        <w:rPr>
          <w:rFonts w:ascii="Libre Franklin" w:hAnsi="Libre Franklin"/>
          <w:sz w:val="20"/>
          <w:lang w:eastAsia="it-IT"/>
        </w:rPr>
        <w:t>. ___ Via_______________________________, n_____ in qualità di___________</w:t>
      </w:r>
      <w:r w:rsidR="00B91453">
        <w:rPr>
          <w:rFonts w:ascii="Libre Franklin" w:hAnsi="Libre Franklin"/>
          <w:sz w:val="20"/>
          <w:lang w:eastAsia="it-IT"/>
        </w:rPr>
        <w:t>________________________</w:t>
      </w:r>
      <w:r w:rsidRPr="00185EA0">
        <w:rPr>
          <w:rFonts w:ascii="Libre Franklin" w:eastAsia="Tahoma" w:hAnsi="Libre Franklin"/>
          <w:noProof/>
          <w:sz w:val="20"/>
          <w:lang w:eastAsia="it-IT"/>
        </w:rPr>
        <mc:AlternateContent>
          <mc:Choice Requires="wps">
            <w:drawing>
              <wp:anchor distT="0" distB="0" distL="114300" distR="114300" simplePos="0" relativeHeight="251659264" behindDoc="0" locked="0" layoutInCell="1" allowOverlap="1" wp14:anchorId="66BBCD04" wp14:editId="4DB50E16">
                <wp:simplePos x="0" y="0"/>
                <wp:positionH relativeFrom="column">
                  <wp:posOffset>6552719</wp:posOffset>
                </wp:positionH>
                <wp:positionV relativeFrom="paragraph">
                  <wp:posOffset>-36720</wp:posOffset>
                </wp:positionV>
                <wp:extent cx="357120" cy="357120"/>
                <wp:effectExtent l="0" t="0" r="23880" b="23880"/>
                <wp:wrapNone/>
                <wp:docPr id="19"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01B39D79" w14:textId="77777777" w:rsidR="005D6524" w:rsidRDefault="005D6524" w:rsidP="005D6524"/>
                        </w:txbxContent>
                      </wps:txbx>
                      <wps:bodyPr wrap="square" lIns="0" tIns="0" rIns="0" bIns="0" anchor="ctr" anchorCtr="0" compatLnSpc="0"/>
                    </wps:wsp>
                  </a:graphicData>
                </a:graphic>
              </wp:anchor>
            </w:drawing>
          </mc:Choice>
          <mc:Fallback>
            <w:pict>
              <v:shape w14:anchorId="66BBCD04" id="Forma1" o:spid="_x0000_s1026" style="position:absolute;left:0;text-align:left;margin-left:515.95pt;margin-top:-2.9pt;width:28.1pt;height:28.1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01B39D79" w14:textId="77777777" w:rsidR="005D6524" w:rsidRDefault="005D6524" w:rsidP="005D6524"/>
                  </w:txbxContent>
                </v:textbox>
              </v:shape>
            </w:pict>
          </mc:Fallback>
        </mc:AlternateContent>
      </w:r>
    </w:p>
    <w:p w14:paraId="7CCC67B3" w14:textId="2FAC355C" w:rsidR="005D6524" w:rsidRPr="00185EA0" w:rsidRDefault="005D6524" w:rsidP="005D6524">
      <w:pPr>
        <w:pStyle w:val="Standard"/>
        <w:widowControl w:val="0"/>
        <w:tabs>
          <w:tab w:val="left" w:pos="1384"/>
          <w:tab w:val="left" w:pos="1645"/>
          <w:tab w:val="left" w:pos="2637"/>
        </w:tabs>
        <w:ind w:left="360"/>
        <w:jc w:val="both"/>
        <w:rPr>
          <w:rFonts w:ascii="Libre Franklin" w:eastAsia="Tahoma" w:hAnsi="Libre Franklin"/>
          <w:sz w:val="20"/>
        </w:rPr>
      </w:pPr>
      <w:r w:rsidRPr="00185EA0">
        <w:rPr>
          <w:rFonts w:ascii="Libre Franklin" w:hAnsi="Libre Franklin"/>
          <w:sz w:val="20"/>
          <w:lang w:eastAsia="it-IT"/>
        </w:rPr>
        <w:t xml:space="preserve">Sig./Sig.ra_______________________ </w:t>
      </w:r>
      <w:proofErr w:type="spellStart"/>
      <w:r w:rsidRPr="00185EA0">
        <w:rPr>
          <w:rFonts w:ascii="Libre Franklin" w:hAnsi="Libre Franklin"/>
          <w:sz w:val="20"/>
          <w:lang w:eastAsia="it-IT"/>
        </w:rPr>
        <w:t>nat</w:t>
      </w:r>
      <w:proofErr w:type="spellEnd"/>
      <w:r w:rsidRPr="00185EA0">
        <w:rPr>
          <w:rFonts w:ascii="Libre Franklin" w:hAnsi="Libre Franklin"/>
          <w:sz w:val="20"/>
          <w:lang w:eastAsia="it-IT"/>
        </w:rPr>
        <w:t xml:space="preserve">__ </w:t>
      </w:r>
      <w:proofErr w:type="spellStart"/>
      <w:r w:rsidRPr="00185EA0">
        <w:rPr>
          <w:rFonts w:ascii="Libre Franklin" w:hAnsi="Libre Franklin"/>
          <w:sz w:val="20"/>
          <w:lang w:eastAsia="it-IT"/>
        </w:rPr>
        <w:t>a</w:t>
      </w:r>
      <w:proofErr w:type="spellEnd"/>
      <w:r w:rsidRPr="00185EA0">
        <w:rPr>
          <w:rFonts w:ascii="Libre Franklin" w:hAnsi="Libre Franklin"/>
          <w:sz w:val="20"/>
          <w:lang w:eastAsia="it-IT"/>
        </w:rPr>
        <w:t xml:space="preserve">___________________________ il_________ </w:t>
      </w:r>
      <w:proofErr w:type="spellStart"/>
      <w:r w:rsidRPr="00185EA0">
        <w:rPr>
          <w:rFonts w:ascii="Libre Franklin" w:hAnsi="Libre Franklin"/>
          <w:sz w:val="20"/>
          <w:lang w:eastAsia="it-IT"/>
        </w:rPr>
        <w:t>Prov</w:t>
      </w:r>
      <w:proofErr w:type="spellEnd"/>
      <w:r w:rsidRPr="00185EA0">
        <w:rPr>
          <w:rFonts w:ascii="Libre Franklin" w:hAnsi="Libre Franklin"/>
          <w:sz w:val="20"/>
          <w:lang w:eastAsia="it-IT"/>
        </w:rPr>
        <w:t xml:space="preserve">. ___ </w:t>
      </w:r>
      <w:proofErr w:type="spellStart"/>
      <w:r w:rsidRPr="00185EA0">
        <w:rPr>
          <w:rFonts w:ascii="Libre Franklin" w:hAnsi="Libre Franklin"/>
          <w:sz w:val="20"/>
          <w:lang w:eastAsia="it-IT"/>
        </w:rPr>
        <w:lastRenderedPageBreak/>
        <w:t>C.F</w:t>
      </w:r>
      <w:r w:rsidR="00B91453">
        <w:rPr>
          <w:rFonts w:ascii="Libre Franklin" w:hAnsi="Libre Franklin"/>
          <w:sz w:val="20"/>
          <w:lang w:eastAsia="it-IT"/>
        </w:rPr>
        <w:t>.____________________________</w:t>
      </w:r>
      <w:r w:rsidRPr="00185EA0">
        <w:rPr>
          <w:rFonts w:ascii="Libre Franklin" w:hAnsi="Libre Franklin"/>
          <w:sz w:val="20"/>
          <w:lang w:eastAsia="it-IT"/>
        </w:rPr>
        <w:t>________residente</w:t>
      </w:r>
      <w:proofErr w:type="spellEnd"/>
      <w:r w:rsidRPr="00185EA0">
        <w:rPr>
          <w:rFonts w:ascii="Libre Franklin" w:hAnsi="Libre Franklin"/>
          <w:sz w:val="20"/>
          <w:lang w:eastAsia="it-IT"/>
        </w:rPr>
        <w:t xml:space="preserve"> in Comune di_________________ </w:t>
      </w:r>
      <w:proofErr w:type="spellStart"/>
      <w:r w:rsidRPr="00185EA0">
        <w:rPr>
          <w:rFonts w:ascii="Libre Franklin" w:hAnsi="Libre Franklin"/>
          <w:sz w:val="20"/>
          <w:lang w:eastAsia="it-IT"/>
        </w:rPr>
        <w:t>Prov</w:t>
      </w:r>
      <w:proofErr w:type="spellEnd"/>
      <w:r w:rsidRPr="00185EA0">
        <w:rPr>
          <w:rFonts w:ascii="Libre Franklin" w:hAnsi="Libre Franklin"/>
          <w:sz w:val="20"/>
          <w:lang w:eastAsia="it-IT"/>
        </w:rPr>
        <w:t>. _</w:t>
      </w:r>
      <w:r w:rsidR="00B91453">
        <w:rPr>
          <w:rFonts w:ascii="Libre Franklin" w:hAnsi="Libre Franklin"/>
          <w:sz w:val="20"/>
          <w:lang w:eastAsia="it-IT"/>
        </w:rPr>
        <w:t>__ Via_______________________</w:t>
      </w:r>
      <w:r w:rsidRPr="00185EA0">
        <w:rPr>
          <w:rFonts w:ascii="Libre Franklin" w:hAnsi="Libre Franklin"/>
          <w:sz w:val="20"/>
          <w:lang w:eastAsia="it-IT"/>
        </w:rPr>
        <w:t>_____, n_____ in qualità di________</w:t>
      </w:r>
      <w:r w:rsidR="00B91453">
        <w:rPr>
          <w:rFonts w:ascii="Libre Franklin" w:hAnsi="Libre Franklin"/>
          <w:sz w:val="20"/>
          <w:lang w:eastAsia="it-IT"/>
        </w:rPr>
        <w:t>___________________________</w:t>
      </w:r>
      <w:r w:rsidRPr="00185EA0">
        <w:rPr>
          <w:rFonts w:ascii="Libre Franklin" w:hAnsi="Libre Franklin"/>
          <w:sz w:val="20"/>
          <w:lang w:eastAsia="it-IT"/>
        </w:rPr>
        <w:t xml:space="preserve">__ </w:t>
      </w:r>
      <w:r w:rsidRPr="00185EA0">
        <w:rPr>
          <w:rFonts w:ascii="Libre Franklin" w:eastAsia="Tahoma" w:hAnsi="Libre Franklin"/>
          <w:noProof/>
          <w:sz w:val="20"/>
          <w:lang w:eastAsia="it-IT"/>
        </w:rPr>
        <mc:AlternateContent>
          <mc:Choice Requires="wps">
            <w:drawing>
              <wp:anchor distT="0" distB="0" distL="114300" distR="114300" simplePos="0" relativeHeight="251660288" behindDoc="0" locked="0" layoutInCell="1" allowOverlap="1" wp14:anchorId="35EA3098" wp14:editId="7456FF72">
                <wp:simplePos x="0" y="0"/>
                <wp:positionH relativeFrom="column">
                  <wp:posOffset>6552719</wp:posOffset>
                </wp:positionH>
                <wp:positionV relativeFrom="paragraph">
                  <wp:posOffset>-36720</wp:posOffset>
                </wp:positionV>
                <wp:extent cx="357120" cy="357120"/>
                <wp:effectExtent l="0" t="0" r="23880" b="23880"/>
                <wp:wrapNone/>
                <wp:docPr id="20"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62ACDF1B" w14:textId="77777777" w:rsidR="005D6524" w:rsidRDefault="005D6524" w:rsidP="005D6524"/>
                        </w:txbxContent>
                      </wps:txbx>
                      <wps:bodyPr wrap="square" lIns="0" tIns="0" rIns="0" bIns="0" anchor="ctr" anchorCtr="0" compatLnSpc="0"/>
                    </wps:wsp>
                  </a:graphicData>
                </a:graphic>
              </wp:anchor>
            </w:drawing>
          </mc:Choice>
          <mc:Fallback>
            <w:pict>
              <v:shape w14:anchorId="35EA3098" id="_x0000_s1027" style="position:absolute;left:0;text-align:left;margin-left:515.95pt;margin-top:-2.9pt;width:28.1pt;height:28.1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62ACDF1B" w14:textId="77777777" w:rsidR="005D6524" w:rsidRDefault="005D6524" w:rsidP="005D6524"/>
                  </w:txbxContent>
                </v:textbox>
              </v:shape>
            </w:pict>
          </mc:Fallback>
        </mc:AlternateContent>
      </w:r>
    </w:p>
    <w:p w14:paraId="48B331F1" w14:textId="42D44A92" w:rsidR="005D6524" w:rsidRPr="00185EA0" w:rsidRDefault="005D6524" w:rsidP="005D6524">
      <w:pPr>
        <w:pStyle w:val="Standard"/>
        <w:widowControl w:val="0"/>
        <w:tabs>
          <w:tab w:val="left" w:pos="1384"/>
          <w:tab w:val="left" w:pos="1645"/>
          <w:tab w:val="left" w:pos="2637"/>
        </w:tabs>
        <w:ind w:left="360"/>
        <w:jc w:val="both"/>
        <w:rPr>
          <w:rFonts w:ascii="Libre Franklin" w:eastAsia="Tahoma" w:hAnsi="Libre Franklin"/>
          <w:sz w:val="20"/>
        </w:rPr>
      </w:pPr>
      <w:r w:rsidRPr="00185EA0">
        <w:rPr>
          <w:rFonts w:ascii="Libre Franklin" w:hAnsi="Libre Franklin"/>
          <w:sz w:val="20"/>
          <w:lang w:eastAsia="it-IT"/>
        </w:rPr>
        <w:t xml:space="preserve">Sig./Sig.ra_______________________ </w:t>
      </w:r>
      <w:proofErr w:type="spellStart"/>
      <w:r w:rsidRPr="00185EA0">
        <w:rPr>
          <w:rFonts w:ascii="Libre Franklin" w:hAnsi="Libre Franklin"/>
          <w:sz w:val="20"/>
          <w:lang w:eastAsia="it-IT"/>
        </w:rPr>
        <w:t>nat</w:t>
      </w:r>
      <w:proofErr w:type="spellEnd"/>
      <w:r w:rsidRPr="00185EA0">
        <w:rPr>
          <w:rFonts w:ascii="Libre Franklin" w:hAnsi="Libre Franklin"/>
          <w:sz w:val="20"/>
          <w:lang w:eastAsia="it-IT"/>
        </w:rPr>
        <w:t xml:space="preserve">__ </w:t>
      </w:r>
      <w:proofErr w:type="spellStart"/>
      <w:r w:rsidRPr="00185EA0">
        <w:rPr>
          <w:rFonts w:ascii="Libre Franklin" w:hAnsi="Libre Franklin"/>
          <w:sz w:val="20"/>
          <w:lang w:eastAsia="it-IT"/>
        </w:rPr>
        <w:t>a</w:t>
      </w:r>
      <w:proofErr w:type="spellEnd"/>
      <w:r w:rsidRPr="00185EA0">
        <w:rPr>
          <w:rFonts w:ascii="Libre Franklin" w:hAnsi="Libre Franklin"/>
          <w:sz w:val="20"/>
          <w:lang w:eastAsia="it-IT"/>
        </w:rPr>
        <w:t xml:space="preserve">___________________________ il_________ </w:t>
      </w:r>
      <w:proofErr w:type="spellStart"/>
      <w:r w:rsidRPr="00185EA0">
        <w:rPr>
          <w:rFonts w:ascii="Libre Franklin" w:hAnsi="Libre Franklin"/>
          <w:sz w:val="20"/>
          <w:lang w:eastAsia="it-IT"/>
        </w:rPr>
        <w:t>Prov</w:t>
      </w:r>
      <w:proofErr w:type="spellEnd"/>
      <w:r w:rsidRPr="00185EA0">
        <w:rPr>
          <w:rFonts w:ascii="Libre Franklin" w:hAnsi="Libre Franklin"/>
          <w:sz w:val="20"/>
          <w:lang w:eastAsia="it-IT"/>
        </w:rPr>
        <w:t>. ___ C.F.__</w:t>
      </w:r>
      <w:r w:rsidR="00B91453">
        <w:rPr>
          <w:rFonts w:ascii="Libre Franklin" w:hAnsi="Libre Franklin"/>
          <w:sz w:val="20"/>
          <w:lang w:eastAsia="it-IT"/>
        </w:rPr>
        <w:t>______________________________</w:t>
      </w:r>
      <w:r w:rsidRPr="00185EA0">
        <w:rPr>
          <w:rFonts w:ascii="Libre Franklin" w:hAnsi="Libre Franklin"/>
          <w:sz w:val="20"/>
          <w:lang w:eastAsia="it-IT"/>
        </w:rPr>
        <w:t xml:space="preserve"> n_____ in qualità di________________________</w:t>
      </w:r>
      <w:r w:rsidR="00B91453">
        <w:rPr>
          <w:rFonts w:ascii="Libre Franklin" w:hAnsi="Libre Franklin"/>
          <w:sz w:val="20"/>
          <w:lang w:eastAsia="it-IT"/>
        </w:rPr>
        <w:t>____</w:t>
      </w:r>
      <w:r w:rsidRPr="00185EA0">
        <w:rPr>
          <w:rFonts w:ascii="Libre Franklin" w:hAnsi="Libre Franklin"/>
          <w:sz w:val="20"/>
          <w:lang w:eastAsia="it-IT"/>
        </w:rPr>
        <w:t xml:space="preserve">_____ </w:t>
      </w:r>
      <w:r w:rsidRPr="00185EA0">
        <w:rPr>
          <w:rFonts w:ascii="Libre Franklin" w:eastAsia="Tahoma" w:hAnsi="Libre Franklin"/>
          <w:noProof/>
          <w:sz w:val="20"/>
          <w:lang w:eastAsia="it-IT"/>
        </w:rPr>
        <mc:AlternateContent>
          <mc:Choice Requires="wps">
            <w:drawing>
              <wp:anchor distT="0" distB="0" distL="114300" distR="114300" simplePos="0" relativeHeight="251661312" behindDoc="0" locked="0" layoutInCell="1" allowOverlap="1" wp14:anchorId="4892BC83" wp14:editId="4056D06C">
                <wp:simplePos x="0" y="0"/>
                <wp:positionH relativeFrom="column">
                  <wp:posOffset>6552719</wp:posOffset>
                </wp:positionH>
                <wp:positionV relativeFrom="paragraph">
                  <wp:posOffset>-36720</wp:posOffset>
                </wp:positionV>
                <wp:extent cx="357120" cy="357120"/>
                <wp:effectExtent l="0" t="0" r="23880" b="23880"/>
                <wp:wrapNone/>
                <wp:docPr id="21"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1CF7F8D6" w14:textId="77777777" w:rsidR="005D6524" w:rsidRDefault="005D6524" w:rsidP="005D6524"/>
                        </w:txbxContent>
                      </wps:txbx>
                      <wps:bodyPr wrap="square" lIns="0" tIns="0" rIns="0" bIns="0" anchor="ctr" anchorCtr="0" compatLnSpc="0"/>
                    </wps:wsp>
                  </a:graphicData>
                </a:graphic>
              </wp:anchor>
            </w:drawing>
          </mc:Choice>
          <mc:Fallback>
            <w:pict>
              <v:shape w14:anchorId="4892BC83" id="_x0000_s1028" style="position:absolute;left:0;text-align:left;margin-left:515.95pt;margin-top:-2.9pt;width:28.1pt;height:28.1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1CF7F8D6" w14:textId="77777777" w:rsidR="005D6524" w:rsidRDefault="005D6524" w:rsidP="005D6524"/>
                  </w:txbxContent>
                </v:textbox>
              </v:shape>
            </w:pict>
          </mc:Fallback>
        </mc:AlternateContent>
      </w:r>
    </w:p>
    <w:p w14:paraId="1D8FC464" w14:textId="3B527BC8" w:rsidR="005D6524" w:rsidRPr="00185EA0" w:rsidRDefault="005D6524" w:rsidP="005D6524">
      <w:pPr>
        <w:pStyle w:val="Standard"/>
        <w:widowControl w:val="0"/>
        <w:tabs>
          <w:tab w:val="left" w:pos="1384"/>
          <w:tab w:val="left" w:pos="1645"/>
          <w:tab w:val="left" w:pos="2637"/>
        </w:tabs>
        <w:ind w:left="360"/>
        <w:jc w:val="both"/>
        <w:rPr>
          <w:rFonts w:ascii="Libre Franklin" w:hAnsi="Libre Franklin"/>
          <w:sz w:val="20"/>
          <w:lang w:eastAsia="it-IT"/>
        </w:rPr>
      </w:pPr>
      <w:r w:rsidRPr="00185EA0">
        <w:rPr>
          <w:rFonts w:ascii="Libre Franklin" w:eastAsia="Tahoma" w:hAnsi="Libre Franklin"/>
          <w:noProof/>
          <w:sz w:val="20"/>
          <w:lang w:eastAsia="it-IT"/>
        </w:rPr>
        <mc:AlternateContent>
          <mc:Choice Requires="wps">
            <w:drawing>
              <wp:anchor distT="0" distB="0" distL="114300" distR="114300" simplePos="0" relativeHeight="251662336" behindDoc="0" locked="0" layoutInCell="1" allowOverlap="1" wp14:anchorId="5D86891D" wp14:editId="0D46FB20">
                <wp:simplePos x="0" y="0"/>
                <wp:positionH relativeFrom="column">
                  <wp:posOffset>6552719</wp:posOffset>
                </wp:positionH>
                <wp:positionV relativeFrom="paragraph">
                  <wp:posOffset>-36720</wp:posOffset>
                </wp:positionV>
                <wp:extent cx="357120" cy="357120"/>
                <wp:effectExtent l="0" t="0" r="23880" b="23880"/>
                <wp:wrapNone/>
                <wp:docPr id="22"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7011F50B" w14:textId="77777777" w:rsidR="005D6524" w:rsidRDefault="005D6524" w:rsidP="005D6524"/>
                        </w:txbxContent>
                      </wps:txbx>
                      <wps:bodyPr wrap="square" lIns="0" tIns="0" rIns="0" bIns="0" anchor="ctr" anchorCtr="0" compatLnSpc="0"/>
                    </wps:wsp>
                  </a:graphicData>
                </a:graphic>
              </wp:anchor>
            </w:drawing>
          </mc:Choice>
          <mc:Fallback>
            <w:pict>
              <v:shape w14:anchorId="5D86891D" id="_x0000_s1029" style="position:absolute;left:0;text-align:left;margin-left:515.95pt;margin-top:-2.9pt;width:28.1pt;height:28.1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7011F50B" w14:textId="77777777" w:rsidR="005D6524" w:rsidRDefault="005D6524" w:rsidP="005D6524"/>
                  </w:txbxContent>
                </v:textbox>
              </v:shape>
            </w:pict>
          </mc:Fallback>
        </mc:AlternateContent>
      </w:r>
      <w:r w:rsidRPr="00185EA0">
        <w:rPr>
          <w:rFonts w:ascii="Libre Franklin" w:hAnsi="Libre Franklin"/>
          <w:sz w:val="20"/>
          <w:lang w:eastAsia="it-IT"/>
        </w:rPr>
        <w:t xml:space="preserve">Sig./Sig.ra_______________________ </w:t>
      </w:r>
      <w:proofErr w:type="spellStart"/>
      <w:r w:rsidRPr="00185EA0">
        <w:rPr>
          <w:rFonts w:ascii="Libre Franklin" w:hAnsi="Libre Franklin"/>
          <w:sz w:val="20"/>
          <w:lang w:eastAsia="it-IT"/>
        </w:rPr>
        <w:t>nat</w:t>
      </w:r>
      <w:proofErr w:type="spellEnd"/>
      <w:r w:rsidRPr="00185EA0">
        <w:rPr>
          <w:rFonts w:ascii="Libre Franklin" w:hAnsi="Libre Franklin"/>
          <w:sz w:val="20"/>
          <w:lang w:eastAsia="it-IT"/>
        </w:rPr>
        <w:t xml:space="preserve">__ </w:t>
      </w:r>
      <w:proofErr w:type="spellStart"/>
      <w:r w:rsidRPr="00185EA0">
        <w:rPr>
          <w:rFonts w:ascii="Libre Franklin" w:hAnsi="Libre Franklin"/>
          <w:sz w:val="20"/>
          <w:lang w:eastAsia="it-IT"/>
        </w:rPr>
        <w:t>a</w:t>
      </w:r>
      <w:proofErr w:type="spellEnd"/>
      <w:r w:rsidRPr="00185EA0">
        <w:rPr>
          <w:rFonts w:ascii="Libre Franklin" w:hAnsi="Libre Franklin"/>
          <w:sz w:val="20"/>
          <w:lang w:eastAsia="it-IT"/>
        </w:rPr>
        <w:t xml:space="preserve">___________________________ il_________ </w:t>
      </w:r>
      <w:proofErr w:type="spellStart"/>
      <w:r w:rsidRPr="00185EA0">
        <w:rPr>
          <w:rFonts w:ascii="Libre Franklin" w:hAnsi="Libre Franklin"/>
          <w:sz w:val="20"/>
          <w:lang w:eastAsia="it-IT"/>
        </w:rPr>
        <w:t>Prov</w:t>
      </w:r>
      <w:proofErr w:type="spellEnd"/>
      <w:r w:rsidRPr="00185EA0">
        <w:rPr>
          <w:rFonts w:ascii="Libre Franklin" w:hAnsi="Libre Franklin"/>
          <w:sz w:val="20"/>
          <w:lang w:eastAsia="it-IT"/>
        </w:rPr>
        <w:t xml:space="preserve">. </w:t>
      </w:r>
      <w:r w:rsidR="00B91453">
        <w:rPr>
          <w:rFonts w:ascii="Libre Franklin" w:hAnsi="Libre Franklin"/>
          <w:sz w:val="20"/>
          <w:lang w:eastAsia="it-IT"/>
        </w:rPr>
        <w:t xml:space="preserve">___ </w:t>
      </w:r>
      <w:proofErr w:type="spellStart"/>
      <w:r w:rsidR="00B91453">
        <w:rPr>
          <w:rFonts w:ascii="Libre Franklin" w:hAnsi="Libre Franklin"/>
          <w:sz w:val="20"/>
          <w:lang w:eastAsia="it-IT"/>
        </w:rPr>
        <w:t>C.F.___________________</w:t>
      </w:r>
      <w:r w:rsidRPr="00185EA0">
        <w:rPr>
          <w:rFonts w:ascii="Libre Franklin" w:hAnsi="Libre Franklin"/>
          <w:sz w:val="20"/>
          <w:lang w:eastAsia="it-IT"/>
        </w:rPr>
        <w:t>_______________residente</w:t>
      </w:r>
      <w:proofErr w:type="spellEnd"/>
      <w:r w:rsidRPr="00185EA0">
        <w:rPr>
          <w:rFonts w:ascii="Libre Franklin" w:hAnsi="Libre Franklin"/>
          <w:sz w:val="20"/>
          <w:lang w:eastAsia="it-IT"/>
        </w:rPr>
        <w:t xml:space="preserve"> in Comune di_________________ </w:t>
      </w:r>
      <w:proofErr w:type="spellStart"/>
      <w:r w:rsidRPr="00185EA0">
        <w:rPr>
          <w:rFonts w:ascii="Libre Franklin" w:hAnsi="Libre Franklin"/>
          <w:sz w:val="20"/>
          <w:lang w:eastAsia="it-IT"/>
        </w:rPr>
        <w:t>Prov</w:t>
      </w:r>
      <w:proofErr w:type="spellEnd"/>
      <w:r w:rsidRPr="00185EA0">
        <w:rPr>
          <w:rFonts w:ascii="Libre Franklin" w:hAnsi="Libre Franklin"/>
          <w:sz w:val="20"/>
          <w:lang w:eastAsia="it-IT"/>
        </w:rPr>
        <w:t>. ___ Via_______________________________, n_____ in qu</w:t>
      </w:r>
      <w:r w:rsidR="00B91453">
        <w:rPr>
          <w:rFonts w:ascii="Libre Franklin" w:hAnsi="Libre Franklin"/>
          <w:sz w:val="20"/>
          <w:lang w:eastAsia="it-IT"/>
        </w:rPr>
        <w:t>alità di________________</w:t>
      </w:r>
      <w:r w:rsidRPr="00185EA0">
        <w:rPr>
          <w:rFonts w:ascii="Libre Franklin" w:hAnsi="Libre Franklin"/>
          <w:sz w:val="20"/>
          <w:lang w:eastAsia="it-IT"/>
        </w:rPr>
        <w:t xml:space="preserve">__________________ </w:t>
      </w:r>
    </w:p>
    <w:p w14:paraId="2F6E0200" w14:textId="77777777" w:rsidR="005D6524" w:rsidRDefault="005D6524" w:rsidP="005D6524">
      <w:pPr>
        <w:pStyle w:val="Paragrafoelenco"/>
        <w:tabs>
          <w:tab w:val="left" w:pos="1532"/>
        </w:tabs>
        <w:spacing w:before="120"/>
        <w:ind w:left="357"/>
        <w:contextualSpacing w:val="0"/>
        <w:jc w:val="both"/>
        <w:rPr>
          <w:rFonts w:ascii="Libre Franklin" w:hAnsi="Libre Franklin"/>
          <w:sz w:val="20"/>
          <w:szCs w:val="20"/>
        </w:rPr>
      </w:pPr>
    </w:p>
    <w:p w14:paraId="2A4F9364" w14:textId="77777777" w:rsidR="005D6524" w:rsidRPr="00185EA0" w:rsidRDefault="005D6524" w:rsidP="005D6524">
      <w:pPr>
        <w:pStyle w:val="Paragrafoelenco"/>
        <w:numPr>
          <w:ilvl w:val="0"/>
          <w:numId w:val="1"/>
        </w:numPr>
        <w:tabs>
          <w:tab w:val="left" w:pos="1532"/>
        </w:tabs>
        <w:spacing w:before="120"/>
        <w:ind w:left="357" w:hanging="357"/>
        <w:contextualSpacing w:val="0"/>
        <w:jc w:val="both"/>
        <w:rPr>
          <w:rFonts w:ascii="Libre Franklin" w:hAnsi="Libre Franklin"/>
          <w:sz w:val="20"/>
          <w:szCs w:val="20"/>
        </w:rPr>
      </w:pPr>
      <w:proofErr w:type="gramStart"/>
      <w:r w:rsidRPr="00185EA0">
        <w:rPr>
          <w:rFonts w:ascii="Libre Franklin" w:hAnsi="Libre Franklin"/>
          <w:sz w:val="20"/>
          <w:szCs w:val="20"/>
        </w:rPr>
        <w:t>che</w:t>
      </w:r>
      <w:proofErr w:type="gramEnd"/>
      <w:r w:rsidRPr="00185EA0">
        <w:rPr>
          <w:rFonts w:ascii="Libre Franklin" w:hAnsi="Libre Franklin"/>
          <w:sz w:val="20"/>
          <w:szCs w:val="20"/>
        </w:rPr>
        <w:t xml:space="preserve"> non sussiste alcuno dei motivi di esclusione a una procedura d’appalto elencati dall'articolo 80, comma 1 e comma 2, del </w:t>
      </w:r>
      <w:proofErr w:type="spellStart"/>
      <w:r w:rsidRPr="00185EA0">
        <w:rPr>
          <w:rFonts w:ascii="Libre Franklin" w:hAnsi="Libre Franklin"/>
          <w:sz w:val="20"/>
          <w:szCs w:val="20"/>
        </w:rPr>
        <w:t>D.Lgs.</w:t>
      </w:r>
      <w:proofErr w:type="spellEnd"/>
      <w:r w:rsidRPr="00185EA0">
        <w:rPr>
          <w:rFonts w:ascii="Libre Franklin" w:hAnsi="Libre Franklin"/>
          <w:sz w:val="20"/>
          <w:szCs w:val="20"/>
        </w:rPr>
        <w:t xml:space="preserve"> n. 50/2016, nei confronti dei soggetti sopra indicati; </w:t>
      </w:r>
      <w:bookmarkStart w:id="0" w:name="_Toc451964266"/>
    </w:p>
    <w:p w14:paraId="49D6318E" w14:textId="77777777" w:rsidR="005D6524" w:rsidRDefault="005D6524" w:rsidP="005D6524">
      <w:pPr>
        <w:pStyle w:val="Paragrafoelenco"/>
        <w:tabs>
          <w:tab w:val="left" w:pos="1532"/>
        </w:tabs>
        <w:ind w:left="360"/>
        <w:jc w:val="both"/>
        <w:rPr>
          <w:rFonts w:ascii="Libre Franklin" w:hAnsi="Libre Franklin"/>
          <w:sz w:val="20"/>
          <w:szCs w:val="20"/>
        </w:rPr>
      </w:pPr>
    </w:p>
    <w:p w14:paraId="3937E057" w14:textId="77777777" w:rsidR="005D6524" w:rsidRPr="00185EA0" w:rsidRDefault="005D6524" w:rsidP="005D6524">
      <w:pPr>
        <w:pStyle w:val="Paragrafoelenco"/>
        <w:numPr>
          <w:ilvl w:val="0"/>
          <w:numId w:val="1"/>
        </w:numPr>
        <w:tabs>
          <w:tab w:val="left" w:pos="1532"/>
        </w:tabs>
        <w:jc w:val="both"/>
        <w:rPr>
          <w:rFonts w:ascii="Libre Franklin" w:hAnsi="Libre Franklin"/>
          <w:sz w:val="20"/>
          <w:szCs w:val="20"/>
        </w:rPr>
      </w:pPr>
      <w:proofErr w:type="gramStart"/>
      <w:r w:rsidRPr="00185EA0">
        <w:rPr>
          <w:rFonts w:ascii="Libre Franklin" w:hAnsi="Libre Franklin"/>
          <w:sz w:val="20"/>
          <w:szCs w:val="20"/>
        </w:rPr>
        <w:t>che</w:t>
      </w:r>
      <w:proofErr w:type="gramEnd"/>
      <w:r w:rsidRPr="00185EA0">
        <w:rPr>
          <w:rFonts w:ascii="Libre Franklin" w:hAnsi="Libre Franklin"/>
          <w:sz w:val="20"/>
          <w:szCs w:val="20"/>
        </w:rPr>
        <w:t xml:space="preserve"> non sussistono in capo all’operatore economico le cause di esclusione ai sensi dell’art. 80 del </w:t>
      </w:r>
      <w:proofErr w:type="spellStart"/>
      <w:r w:rsidRPr="00185EA0">
        <w:rPr>
          <w:rFonts w:ascii="Libre Franklin" w:hAnsi="Libre Franklin"/>
          <w:sz w:val="20"/>
          <w:szCs w:val="20"/>
        </w:rPr>
        <w:t>D.Lgs.</w:t>
      </w:r>
      <w:proofErr w:type="spellEnd"/>
      <w:r w:rsidRPr="00185EA0">
        <w:rPr>
          <w:rFonts w:ascii="Libre Franklin" w:hAnsi="Libre Franklin"/>
          <w:sz w:val="20"/>
          <w:szCs w:val="20"/>
        </w:rPr>
        <w:t xml:space="preserve"> 50/2016</w:t>
      </w:r>
      <w:r>
        <w:rPr>
          <w:rFonts w:ascii="Libre Franklin" w:hAnsi="Libre Franklin"/>
          <w:sz w:val="20"/>
          <w:szCs w:val="20"/>
        </w:rPr>
        <w:t>;</w:t>
      </w:r>
    </w:p>
    <w:p w14:paraId="2FA63596" w14:textId="77777777" w:rsidR="005D6524" w:rsidRDefault="005D6524" w:rsidP="005D6524">
      <w:pPr>
        <w:pStyle w:val="Paragrafoelenco"/>
        <w:ind w:left="360"/>
        <w:jc w:val="both"/>
        <w:rPr>
          <w:rFonts w:ascii="Libre Franklin" w:hAnsi="Libre Franklin"/>
          <w:sz w:val="20"/>
          <w:szCs w:val="20"/>
        </w:rPr>
      </w:pPr>
    </w:p>
    <w:p w14:paraId="16627604" w14:textId="136E8A89" w:rsidR="005D6524" w:rsidRPr="00473963" w:rsidRDefault="005D6524" w:rsidP="00473963">
      <w:pPr>
        <w:pStyle w:val="Paragrafoelenco"/>
        <w:numPr>
          <w:ilvl w:val="0"/>
          <w:numId w:val="1"/>
        </w:numPr>
        <w:jc w:val="both"/>
        <w:rPr>
          <w:rFonts w:ascii="Libre Franklin" w:hAnsi="Libre Franklin"/>
          <w:b/>
          <w:sz w:val="20"/>
          <w:szCs w:val="20"/>
        </w:rPr>
      </w:pPr>
      <w:r w:rsidRPr="00473963">
        <w:rPr>
          <w:rFonts w:ascii="Libre Franklin" w:hAnsi="Libre Franklin"/>
          <w:b/>
          <w:sz w:val="20"/>
          <w:szCs w:val="20"/>
        </w:rPr>
        <w:t xml:space="preserve">di possedere </w:t>
      </w:r>
      <w:r w:rsidR="008632C1" w:rsidRPr="00473963">
        <w:rPr>
          <w:rFonts w:ascii="Libre Franklin" w:hAnsi="Libre Franklin"/>
          <w:b/>
          <w:sz w:val="20"/>
          <w:szCs w:val="20"/>
        </w:rPr>
        <w:t xml:space="preserve">i </w:t>
      </w:r>
      <w:r w:rsidR="00B91453" w:rsidRPr="00473963">
        <w:rPr>
          <w:rFonts w:ascii="Libre Franklin" w:hAnsi="Libre Franklin"/>
          <w:b/>
          <w:sz w:val="20"/>
          <w:szCs w:val="20"/>
        </w:rPr>
        <w:t xml:space="preserve">seguenti </w:t>
      </w:r>
      <w:r w:rsidRPr="00473963">
        <w:rPr>
          <w:rFonts w:ascii="Libre Franklin" w:hAnsi="Libre Franklin"/>
          <w:b/>
          <w:sz w:val="20"/>
          <w:szCs w:val="20"/>
        </w:rPr>
        <w:t xml:space="preserve">requisiti di </w:t>
      </w:r>
      <w:r w:rsidR="00B91453" w:rsidRPr="00473963">
        <w:rPr>
          <w:rFonts w:ascii="Libre Franklin" w:hAnsi="Libre Franklin"/>
          <w:b/>
          <w:sz w:val="20"/>
          <w:szCs w:val="20"/>
        </w:rPr>
        <w:t xml:space="preserve">idoneità professionale </w:t>
      </w:r>
      <w:r w:rsidR="00B961AC" w:rsidRPr="00473963">
        <w:rPr>
          <w:rFonts w:ascii="Libre Franklin" w:hAnsi="Libre Franklin"/>
          <w:b/>
          <w:sz w:val="20"/>
          <w:szCs w:val="20"/>
        </w:rPr>
        <w:t>e le capacità tecniche e professionali per l’esecuzione dell’affidamento in oggetto</w:t>
      </w:r>
      <w:r w:rsidR="00473963" w:rsidRPr="00473963">
        <w:rPr>
          <w:rFonts w:ascii="Libre Franklin" w:hAnsi="Libre Franklin"/>
          <w:b/>
          <w:sz w:val="20"/>
          <w:szCs w:val="20"/>
        </w:rPr>
        <w:t xml:space="preserve"> (</w:t>
      </w:r>
      <w:r w:rsidR="00473963">
        <w:rPr>
          <w:rFonts w:ascii="Libre Franklin" w:hAnsi="Libre Franklin"/>
          <w:b/>
          <w:sz w:val="20"/>
          <w:szCs w:val="20"/>
        </w:rPr>
        <w:t xml:space="preserve">ELENCO </w:t>
      </w:r>
      <w:r w:rsidR="00473963" w:rsidRPr="00473963">
        <w:rPr>
          <w:rFonts w:ascii="Libre Franklin" w:hAnsi="Libre Franklin"/>
          <w:b/>
          <w:sz w:val="20"/>
          <w:szCs w:val="20"/>
        </w:rPr>
        <w:t>D</w:t>
      </w:r>
      <w:r w:rsidR="00473963">
        <w:rPr>
          <w:rFonts w:ascii="Libre Franklin" w:hAnsi="Libre Franklin"/>
          <w:b/>
          <w:sz w:val="20"/>
          <w:szCs w:val="20"/>
        </w:rPr>
        <w:t>E</w:t>
      </w:r>
      <w:r w:rsidR="00473963" w:rsidRPr="00473963">
        <w:rPr>
          <w:rFonts w:ascii="Libre Franklin" w:hAnsi="Libre Franklin"/>
          <w:b/>
          <w:sz w:val="20"/>
          <w:szCs w:val="20"/>
        </w:rPr>
        <w:t>I SERVIZI ANALOGHI</w:t>
      </w:r>
      <w:r w:rsidR="00473963">
        <w:rPr>
          <w:rFonts w:ascii="Libre Franklin" w:hAnsi="Libre Franklin"/>
          <w:b/>
          <w:sz w:val="20"/>
          <w:szCs w:val="20"/>
        </w:rPr>
        <w:t xml:space="preserve"> SVOLTI NELL’ULTIMO TRIENNIO </w:t>
      </w:r>
      <w:r w:rsidR="00473963" w:rsidRPr="00473963">
        <w:rPr>
          <w:rFonts w:ascii="Libre Franklin" w:hAnsi="Libre Franklin"/>
          <w:b/>
          <w:sz w:val="20"/>
          <w:szCs w:val="20"/>
        </w:rPr>
        <w:t>PER UN IMPORTO COMPLESSIVO MINIMO PARI</w:t>
      </w:r>
      <w:r w:rsidR="00473963">
        <w:rPr>
          <w:rFonts w:ascii="Libre Franklin" w:hAnsi="Libre Franklin"/>
          <w:b/>
          <w:sz w:val="20"/>
          <w:szCs w:val="20"/>
        </w:rPr>
        <w:t xml:space="preserve"> A € 16.000,00)</w:t>
      </w:r>
      <w:r w:rsidR="00B91453" w:rsidRPr="00473963">
        <w:rPr>
          <w:rFonts w:ascii="Libre Franklin" w:hAnsi="Libre Franklin"/>
          <w:b/>
          <w:sz w:val="20"/>
          <w:szCs w:val="20"/>
        </w:rPr>
        <w:t xml:space="preserve">: </w:t>
      </w:r>
      <w:r w:rsidR="00B91453" w:rsidRPr="00473963">
        <w:rPr>
          <w:rFonts w:ascii="Libre Franklin" w:hAnsi="Libre Franklin"/>
          <w:sz w:val="20"/>
          <w:szCs w:val="20"/>
        </w:rPr>
        <w:t>______________________________________________________________________________________________________________________________________________________________________________________________________________________________________________________</w:t>
      </w:r>
      <w:r w:rsidR="00C06A91" w:rsidRPr="00473963">
        <w:rPr>
          <w:rFonts w:ascii="Libre Franklin" w:hAnsi="Libre Franklin"/>
          <w:sz w:val="20"/>
          <w:szCs w:val="20"/>
        </w:rPr>
        <w:t>___________</w:t>
      </w:r>
      <w:r w:rsidR="003F3B30" w:rsidRPr="00473963">
        <w:rPr>
          <w:rFonts w:ascii="Libre Franklin" w:hAnsi="Libre Franklin"/>
          <w:sz w:val="20"/>
          <w:szCs w:val="20"/>
        </w:rPr>
        <w:t>__________</w:t>
      </w:r>
    </w:p>
    <w:p w14:paraId="5A56259C" w14:textId="77777777" w:rsidR="005D6524" w:rsidRDefault="005D6524" w:rsidP="005D6524">
      <w:pPr>
        <w:pStyle w:val="Paragrafoelenco"/>
        <w:tabs>
          <w:tab w:val="left" w:pos="1532"/>
        </w:tabs>
        <w:ind w:left="360"/>
        <w:jc w:val="both"/>
        <w:rPr>
          <w:rFonts w:ascii="Libre Franklin" w:hAnsi="Libre Franklin"/>
          <w:sz w:val="20"/>
          <w:szCs w:val="20"/>
        </w:rPr>
      </w:pPr>
    </w:p>
    <w:p w14:paraId="201742E7" w14:textId="43E17F28" w:rsidR="00763E53" w:rsidRDefault="00763E53" w:rsidP="005D6524">
      <w:pPr>
        <w:pStyle w:val="Paragrafoelenco"/>
        <w:numPr>
          <w:ilvl w:val="0"/>
          <w:numId w:val="1"/>
        </w:numPr>
        <w:tabs>
          <w:tab w:val="left" w:pos="1532"/>
        </w:tabs>
        <w:jc w:val="both"/>
        <w:rPr>
          <w:rFonts w:ascii="Libre Franklin" w:hAnsi="Libre Franklin"/>
          <w:sz w:val="20"/>
          <w:szCs w:val="20"/>
        </w:rPr>
      </w:pPr>
      <w:proofErr w:type="gramStart"/>
      <w:r w:rsidRPr="00763E53">
        <w:rPr>
          <w:rFonts w:ascii="Libre Franklin" w:hAnsi="Libre Franklin"/>
          <w:sz w:val="20"/>
          <w:szCs w:val="20"/>
        </w:rPr>
        <w:t>di</w:t>
      </w:r>
      <w:proofErr w:type="gramEnd"/>
      <w:r w:rsidRPr="00763E53">
        <w:rPr>
          <w:rFonts w:ascii="Libre Franklin" w:hAnsi="Libre Franklin"/>
          <w:sz w:val="20"/>
          <w:szCs w:val="20"/>
        </w:rPr>
        <w:t xml:space="preserve"> accettare integralmente le condizioni </w:t>
      </w:r>
      <w:r w:rsidR="006B3444">
        <w:rPr>
          <w:rFonts w:ascii="Libre Franklin" w:hAnsi="Libre Franklin"/>
          <w:sz w:val="20"/>
          <w:szCs w:val="20"/>
        </w:rPr>
        <w:t xml:space="preserve">di esecuzione </w:t>
      </w:r>
      <w:r w:rsidRPr="00763E53">
        <w:rPr>
          <w:rFonts w:ascii="Libre Franklin" w:hAnsi="Libre Franklin"/>
          <w:sz w:val="20"/>
          <w:szCs w:val="20"/>
        </w:rPr>
        <w:t>del servizio oggetto dell’affidamento, contenute nei documenti progettuali messi a disposizione;</w:t>
      </w:r>
    </w:p>
    <w:p w14:paraId="376E4B52" w14:textId="77777777" w:rsidR="00763E53" w:rsidRPr="00763E53" w:rsidRDefault="00763E53" w:rsidP="00763E53">
      <w:pPr>
        <w:pStyle w:val="Paragrafoelenco"/>
        <w:rPr>
          <w:rFonts w:ascii="Libre Franklin" w:hAnsi="Libre Franklin"/>
          <w:sz w:val="20"/>
          <w:szCs w:val="20"/>
        </w:rPr>
      </w:pPr>
    </w:p>
    <w:p w14:paraId="1345FFC5" w14:textId="0941051B" w:rsidR="00B70432" w:rsidRDefault="00763E53" w:rsidP="00B70432">
      <w:pPr>
        <w:pStyle w:val="Paragrafoelenco"/>
        <w:numPr>
          <w:ilvl w:val="0"/>
          <w:numId w:val="1"/>
        </w:numPr>
        <w:tabs>
          <w:tab w:val="left" w:pos="1532"/>
        </w:tabs>
        <w:jc w:val="both"/>
        <w:rPr>
          <w:rFonts w:ascii="Libre Franklin" w:hAnsi="Libre Franklin"/>
          <w:sz w:val="20"/>
          <w:szCs w:val="20"/>
        </w:rPr>
      </w:pPr>
      <w:proofErr w:type="gramStart"/>
      <w:r w:rsidRPr="00763E53">
        <w:rPr>
          <w:rFonts w:ascii="Libre Franklin" w:hAnsi="Libre Franklin"/>
          <w:sz w:val="20"/>
          <w:szCs w:val="20"/>
        </w:rPr>
        <w:t>che</w:t>
      </w:r>
      <w:proofErr w:type="gramEnd"/>
      <w:r w:rsidRPr="00763E53">
        <w:rPr>
          <w:rFonts w:ascii="Libre Franklin" w:hAnsi="Libre Franklin"/>
          <w:sz w:val="20"/>
          <w:szCs w:val="20"/>
        </w:rPr>
        <w:t xml:space="preserve"> intende subappaltare, ai sensi dell’art. 105 del D. </w:t>
      </w:r>
      <w:proofErr w:type="spellStart"/>
      <w:r w:rsidRPr="00763E53">
        <w:rPr>
          <w:rFonts w:ascii="Libre Franklin" w:hAnsi="Libre Franklin"/>
          <w:sz w:val="20"/>
          <w:szCs w:val="20"/>
        </w:rPr>
        <w:t>Lgs</w:t>
      </w:r>
      <w:proofErr w:type="spellEnd"/>
      <w:r w:rsidRPr="00763E53">
        <w:rPr>
          <w:rFonts w:ascii="Libre Franklin" w:hAnsi="Libre Franklin"/>
          <w:sz w:val="20"/>
          <w:szCs w:val="20"/>
        </w:rPr>
        <w:t xml:space="preserve">. 50/2016 e </w:t>
      </w:r>
      <w:proofErr w:type="spellStart"/>
      <w:r w:rsidRPr="00763E53">
        <w:rPr>
          <w:rFonts w:ascii="Libre Franklin" w:hAnsi="Libre Franklin"/>
          <w:sz w:val="20"/>
          <w:szCs w:val="20"/>
        </w:rPr>
        <w:t>s.m.i.</w:t>
      </w:r>
      <w:proofErr w:type="spellEnd"/>
      <w:r w:rsidR="00473963">
        <w:rPr>
          <w:rFonts w:ascii="Libre Franklin" w:hAnsi="Libre Franklin"/>
          <w:sz w:val="20"/>
          <w:szCs w:val="20"/>
        </w:rPr>
        <w:t xml:space="preserve">, </w:t>
      </w:r>
      <w:r w:rsidR="00473963" w:rsidRPr="00473963">
        <w:rPr>
          <w:rFonts w:ascii="Libre Franklin" w:hAnsi="Libre Franklin"/>
          <w:i/>
          <w:sz w:val="20"/>
          <w:szCs w:val="20"/>
        </w:rPr>
        <w:t>le seguenti prestazioni</w:t>
      </w:r>
      <w:r w:rsidRPr="00763E53">
        <w:rPr>
          <w:rFonts w:ascii="Libre Franklin" w:hAnsi="Libre Franklin"/>
          <w:sz w:val="20"/>
          <w:szCs w:val="20"/>
        </w:rPr>
        <w:t>:</w:t>
      </w:r>
      <w:r>
        <w:rPr>
          <w:rFonts w:ascii="Libre Franklin" w:hAnsi="Libre Franklin"/>
          <w:sz w:val="20"/>
          <w:szCs w:val="20"/>
        </w:rPr>
        <w:t xml:space="preserve"> </w:t>
      </w:r>
    </w:p>
    <w:p w14:paraId="5E6E3636" w14:textId="77777777" w:rsidR="00B91453" w:rsidRPr="00B70432" w:rsidRDefault="00B91453" w:rsidP="00B91453">
      <w:pPr>
        <w:pStyle w:val="Paragrafoelenco"/>
        <w:ind w:left="360"/>
        <w:jc w:val="both"/>
        <w:rPr>
          <w:rFonts w:ascii="Libre Franklin" w:hAnsi="Libre Franklin"/>
          <w:b/>
          <w:sz w:val="20"/>
          <w:szCs w:val="20"/>
        </w:rPr>
      </w:pPr>
      <w:r w:rsidRPr="00B91453">
        <w:rPr>
          <w:rFonts w:ascii="Libre Franklin" w:hAnsi="Libre Franklin"/>
          <w:sz w:val="20"/>
          <w:szCs w:val="20"/>
        </w:rPr>
        <w:t>______________________________________________________________________________________________________________________________________________________________________________________________________________________________________________________</w:t>
      </w:r>
    </w:p>
    <w:p w14:paraId="4522924E" w14:textId="77777777" w:rsidR="00B91453" w:rsidRDefault="00B91453" w:rsidP="00B91453">
      <w:pPr>
        <w:pStyle w:val="Paragrafoelenco"/>
        <w:tabs>
          <w:tab w:val="left" w:pos="1532"/>
        </w:tabs>
        <w:ind w:left="360"/>
        <w:jc w:val="both"/>
        <w:rPr>
          <w:rFonts w:ascii="Libre Franklin" w:hAnsi="Libre Franklin"/>
          <w:sz w:val="20"/>
          <w:szCs w:val="20"/>
        </w:rPr>
      </w:pPr>
    </w:p>
    <w:p w14:paraId="35EDA751" w14:textId="6FDA222B" w:rsidR="005D6524" w:rsidRPr="00185EA0" w:rsidRDefault="005D6524" w:rsidP="005D6524">
      <w:pPr>
        <w:pStyle w:val="Paragrafoelenco"/>
        <w:numPr>
          <w:ilvl w:val="0"/>
          <w:numId w:val="1"/>
        </w:numPr>
        <w:tabs>
          <w:tab w:val="left" w:pos="1532"/>
        </w:tabs>
        <w:jc w:val="both"/>
        <w:rPr>
          <w:rFonts w:ascii="Libre Franklin" w:hAnsi="Libre Franklin"/>
          <w:sz w:val="20"/>
          <w:szCs w:val="20"/>
        </w:rPr>
      </w:pPr>
      <w:proofErr w:type="gramStart"/>
      <w:r w:rsidRPr="00185EA0">
        <w:rPr>
          <w:rFonts w:ascii="Libre Franklin" w:hAnsi="Libre Franklin"/>
          <w:sz w:val="20"/>
          <w:szCs w:val="20"/>
        </w:rPr>
        <w:t>di</w:t>
      </w:r>
      <w:proofErr w:type="gramEnd"/>
      <w:r w:rsidRPr="00185EA0">
        <w:rPr>
          <w:rFonts w:ascii="Libre Franklin" w:hAnsi="Libre Franklin"/>
          <w:sz w:val="20"/>
          <w:szCs w:val="20"/>
        </w:rPr>
        <w:t xml:space="preserve"> aver considerato e valutato tutte le condizioni incidenti sulle prestazioni oggetto dell’affidamento che possono influire sulla determinazione </w:t>
      </w:r>
      <w:r w:rsidR="00763E53">
        <w:rPr>
          <w:rFonts w:ascii="Libre Franklin" w:hAnsi="Libre Franklin"/>
          <w:sz w:val="20"/>
          <w:szCs w:val="20"/>
        </w:rPr>
        <w:t>del preventivo</w:t>
      </w:r>
      <w:r w:rsidRPr="00185EA0">
        <w:rPr>
          <w:rFonts w:ascii="Libre Franklin" w:hAnsi="Libre Franklin"/>
          <w:sz w:val="20"/>
          <w:szCs w:val="20"/>
        </w:rPr>
        <w:t xml:space="preserve">, di aver considerato e valutato tutte le condizioni contrattuali e di aver preso conoscenza di tutte le circostanze, generali e specifiche, relative all’esecuzione del contratto, e di averne tenuto conto nella formulazione </w:t>
      </w:r>
      <w:r w:rsidR="00763E53">
        <w:rPr>
          <w:rFonts w:ascii="Libre Franklin" w:hAnsi="Libre Franklin"/>
          <w:sz w:val="20"/>
          <w:szCs w:val="20"/>
        </w:rPr>
        <w:t>del preventivo</w:t>
      </w:r>
      <w:r w:rsidRPr="00185EA0">
        <w:rPr>
          <w:rFonts w:ascii="Libre Franklin" w:hAnsi="Libre Franklin"/>
          <w:sz w:val="20"/>
          <w:szCs w:val="20"/>
        </w:rPr>
        <w:t>;</w:t>
      </w:r>
    </w:p>
    <w:p w14:paraId="79389980" w14:textId="77777777" w:rsidR="005D6524" w:rsidRDefault="005D6524" w:rsidP="005D6524">
      <w:pPr>
        <w:pStyle w:val="Paragrafoelenco"/>
        <w:tabs>
          <w:tab w:val="left" w:pos="1532"/>
        </w:tabs>
        <w:ind w:left="360"/>
        <w:jc w:val="both"/>
        <w:rPr>
          <w:rFonts w:ascii="Libre Franklin" w:hAnsi="Libre Franklin"/>
          <w:sz w:val="20"/>
          <w:szCs w:val="20"/>
        </w:rPr>
      </w:pPr>
    </w:p>
    <w:p w14:paraId="0B65C3DB" w14:textId="77777777" w:rsidR="005D6524" w:rsidRDefault="005D6524" w:rsidP="005D6524">
      <w:pPr>
        <w:pStyle w:val="Paragrafoelenco"/>
        <w:numPr>
          <w:ilvl w:val="0"/>
          <w:numId w:val="1"/>
        </w:numPr>
        <w:tabs>
          <w:tab w:val="left" w:pos="1532"/>
        </w:tabs>
        <w:jc w:val="both"/>
        <w:rPr>
          <w:rFonts w:ascii="Libre Franklin" w:hAnsi="Libre Franklin"/>
          <w:sz w:val="20"/>
          <w:szCs w:val="20"/>
        </w:rPr>
      </w:pPr>
      <w:proofErr w:type="gramStart"/>
      <w:r w:rsidRPr="00185EA0">
        <w:rPr>
          <w:rFonts w:ascii="Libre Franklin" w:hAnsi="Libre Franklin"/>
          <w:sz w:val="20"/>
          <w:szCs w:val="20"/>
        </w:rPr>
        <w:t>di</w:t>
      </w:r>
      <w:proofErr w:type="gramEnd"/>
      <w:r w:rsidRPr="00185EA0">
        <w:rPr>
          <w:rFonts w:ascii="Libre Franklin" w:hAnsi="Libre Franklin"/>
          <w:sz w:val="20"/>
          <w:szCs w:val="20"/>
        </w:rPr>
        <w:t xml:space="preserve"> essere a conoscenza che la Stazione Appaltante si riserva il diritto di procedere d’ufficio a verifiche, anche a campione, in ordine alla veridicità delle dichiarazioni rilasciate da questa Impresa in sede di offerta </w:t>
      </w:r>
      <w:r>
        <w:rPr>
          <w:rFonts w:ascii="Libre Franklin" w:hAnsi="Libre Franklin"/>
          <w:sz w:val="20"/>
          <w:szCs w:val="20"/>
        </w:rPr>
        <w:t xml:space="preserve">di preventivo, </w:t>
      </w:r>
      <w:r w:rsidRPr="00185EA0">
        <w:rPr>
          <w:rFonts w:ascii="Libre Franklin" w:hAnsi="Libre Franklin"/>
          <w:sz w:val="20"/>
          <w:szCs w:val="20"/>
        </w:rPr>
        <w:t>ai sensi e per gli effetti della normativa vigente;</w:t>
      </w:r>
    </w:p>
    <w:p w14:paraId="634FB2DF" w14:textId="77777777" w:rsidR="00CD2284" w:rsidRPr="00CD2284" w:rsidRDefault="00CD2284" w:rsidP="00CD2284">
      <w:pPr>
        <w:pStyle w:val="Paragrafoelenco"/>
        <w:rPr>
          <w:rFonts w:ascii="Libre Franklin" w:hAnsi="Libre Franklin"/>
          <w:sz w:val="20"/>
          <w:szCs w:val="20"/>
        </w:rPr>
      </w:pPr>
    </w:p>
    <w:p w14:paraId="5C81315D" w14:textId="1C03FA41" w:rsidR="00CD2284" w:rsidRDefault="00CD2284" w:rsidP="005D6524">
      <w:pPr>
        <w:pStyle w:val="Paragrafoelenco"/>
        <w:numPr>
          <w:ilvl w:val="0"/>
          <w:numId w:val="1"/>
        </w:numPr>
        <w:tabs>
          <w:tab w:val="left" w:pos="1532"/>
        </w:tabs>
        <w:jc w:val="both"/>
        <w:rPr>
          <w:rFonts w:ascii="Libre Franklin" w:hAnsi="Libre Franklin"/>
          <w:sz w:val="20"/>
          <w:szCs w:val="20"/>
        </w:rPr>
      </w:pPr>
      <w:proofErr w:type="gramStart"/>
      <w:r>
        <w:rPr>
          <w:rFonts w:ascii="Libre Franklin" w:hAnsi="Libre Franklin"/>
          <w:sz w:val="20"/>
          <w:szCs w:val="20"/>
        </w:rPr>
        <w:t>che</w:t>
      </w:r>
      <w:proofErr w:type="gramEnd"/>
      <w:r>
        <w:rPr>
          <w:rFonts w:ascii="Libre Franklin" w:hAnsi="Libre Franklin"/>
          <w:sz w:val="20"/>
          <w:szCs w:val="20"/>
        </w:rPr>
        <w:t xml:space="preserve"> provvederà a comunicare tempestivamente e senza indugio alcuno qualsiasi variazione alla situazione sopra rappresentata, ai sensi del D.P.R. 603/1973 art. 48 bis.</w:t>
      </w:r>
    </w:p>
    <w:p w14:paraId="34455595" w14:textId="77777777" w:rsidR="001C7AB2" w:rsidRPr="001C7AB2" w:rsidRDefault="001C7AB2" w:rsidP="001C7AB2">
      <w:pPr>
        <w:pStyle w:val="Paragrafoelenco"/>
        <w:rPr>
          <w:rFonts w:ascii="Libre Franklin" w:hAnsi="Libre Franklin"/>
          <w:sz w:val="20"/>
          <w:szCs w:val="20"/>
        </w:rPr>
      </w:pPr>
    </w:p>
    <w:p w14:paraId="1E5DCE26" w14:textId="59265139" w:rsidR="00763E53" w:rsidRDefault="00763E53" w:rsidP="001C7AB2">
      <w:pPr>
        <w:pStyle w:val="Paragrafoelenco"/>
        <w:numPr>
          <w:ilvl w:val="0"/>
          <w:numId w:val="1"/>
        </w:numPr>
        <w:jc w:val="both"/>
        <w:rPr>
          <w:rFonts w:ascii="Libre Franklin" w:hAnsi="Libre Franklin"/>
          <w:sz w:val="20"/>
          <w:szCs w:val="20"/>
        </w:rPr>
      </w:pPr>
      <w:proofErr w:type="gramStart"/>
      <w:r w:rsidRPr="00763E53">
        <w:rPr>
          <w:rFonts w:ascii="Libre Franklin" w:hAnsi="Libre Franklin"/>
          <w:sz w:val="20"/>
          <w:szCs w:val="20"/>
        </w:rPr>
        <w:t>di</w:t>
      </w:r>
      <w:proofErr w:type="gramEnd"/>
      <w:r w:rsidRPr="00763E53">
        <w:rPr>
          <w:rFonts w:ascii="Libre Franklin" w:hAnsi="Libre Franklin"/>
          <w:sz w:val="20"/>
          <w:szCs w:val="20"/>
        </w:rPr>
        <w:t xml:space="preserve"> essere consapevole che, qualora fosse accertata la non veridicità del contenuto della presente dichiarazione, questa Impresa incorrerà nelle conseguenze previste dalla normativa vigente in materia di contratti pubblici;</w:t>
      </w:r>
    </w:p>
    <w:p w14:paraId="0FBA4B78" w14:textId="77777777" w:rsidR="00763E53" w:rsidRPr="00763E53" w:rsidRDefault="00763E53" w:rsidP="00763E53">
      <w:pPr>
        <w:pStyle w:val="Paragrafoelenco"/>
        <w:rPr>
          <w:rFonts w:ascii="Libre Franklin" w:hAnsi="Libre Franklin"/>
          <w:sz w:val="20"/>
          <w:szCs w:val="20"/>
        </w:rPr>
      </w:pPr>
    </w:p>
    <w:p w14:paraId="40331247" w14:textId="5AE3CEE5" w:rsidR="001C7AB2" w:rsidRPr="00B5476D" w:rsidRDefault="001C7AB2" w:rsidP="001C7AB2">
      <w:pPr>
        <w:pStyle w:val="Paragrafoelenco"/>
        <w:numPr>
          <w:ilvl w:val="0"/>
          <w:numId w:val="1"/>
        </w:numPr>
        <w:jc w:val="both"/>
        <w:rPr>
          <w:rFonts w:ascii="Libre Franklin" w:hAnsi="Libre Franklin"/>
          <w:sz w:val="20"/>
          <w:szCs w:val="20"/>
        </w:rPr>
      </w:pPr>
      <w:proofErr w:type="gramStart"/>
      <w:r w:rsidRPr="00B5476D">
        <w:rPr>
          <w:rFonts w:ascii="Libre Franklin" w:hAnsi="Libre Franklin"/>
          <w:sz w:val="20"/>
          <w:szCs w:val="20"/>
        </w:rPr>
        <w:t>che</w:t>
      </w:r>
      <w:proofErr w:type="gramEnd"/>
      <w:r w:rsidRPr="00B5476D">
        <w:rPr>
          <w:rFonts w:ascii="Libre Franklin" w:hAnsi="Libre Franklin"/>
          <w:sz w:val="20"/>
          <w:szCs w:val="20"/>
        </w:rPr>
        <w:t xml:space="preserve">, in caso di </w:t>
      </w:r>
      <w:r w:rsidR="005A7286" w:rsidRPr="00B5476D">
        <w:rPr>
          <w:rFonts w:ascii="Libre Franklin" w:hAnsi="Libre Franklin"/>
          <w:sz w:val="20"/>
          <w:szCs w:val="20"/>
        </w:rPr>
        <w:t>affidamento</w:t>
      </w:r>
      <w:r w:rsidRPr="00B5476D">
        <w:rPr>
          <w:rFonts w:ascii="Libre Franklin" w:hAnsi="Libre Franklin"/>
          <w:sz w:val="20"/>
          <w:szCs w:val="20"/>
        </w:rPr>
        <w:t>, si assume</w:t>
      </w:r>
      <w:r w:rsidR="005A7286" w:rsidRPr="00B5476D">
        <w:rPr>
          <w:rFonts w:ascii="Libre Franklin" w:hAnsi="Libre Franklin"/>
          <w:sz w:val="20"/>
          <w:szCs w:val="20"/>
        </w:rPr>
        <w:t>rà</w:t>
      </w:r>
      <w:r w:rsidRPr="00B5476D">
        <w:rPr>
          <w:rFonts w:ascii="Libre Franklin" w:hAnsi="Libre Franklin"/>
          <w:sz w:val="20"/>
          <w:szCs w:val="20"/>
        </w:rPr>
        <w:t xml:space="preserve"> gli obblighi di tracciabilità dei flussi finanziari, ai sensi dell’articolo 3 della legge n. 136/2010 e </w:t>
      </w:r>
      <w:proofErr w:type="spellStart"/>
      <w:r w:rsidRPr="00B5476D">
        <w:rPr>
          <w:rFonts w:ascii="Libre Franklin" w:hAnsi="Libre Franklin"/>
          <w:sz w:val="20"/>
          <w:szCs w:val="20"/>
        </w:rPr>
        <w:t>ss.mm.ii</w:t>
      </w:r>
      <w:proofErr w:type="spellEnd"/>
      <w:r w:rsidRPr="00B5476D">
        <w:rPr>
          <w:rFonts w:ascii="Libre Franklin" w:hAnsi="Libre Franklin"/>
          <w:sz w:val="20"/>
          <w:szCs w:val="20"/>
        </w:rPr>
        <w:t>., ed indicherà un numero di conto corrente unico sul quale la Stazione Appaltante farà confluire tutte le somme relative all’appalto di che trattasi, consapevole che il mancato rispetto del suddetto obbligo comporterà la risoluzione, per inadempimento, del contratto;</w:t>
      </w:r>
    </w:p>
    <w:p w14:paraId="3DBECAED" w14:textId="77777777" w:rsidR="004C162E" w:rsidRPr="00506945" w:rsidRDefault="004C162E" w:rsidP="004C162E">
      <w:pPr>
        <w:pStyle w:val="Paragrafoelenco"/>
        <w:rPr>
          <w:rFonts w:ascii="Libre Franklin" w:hAnsi="Libre Franklin"/>
          <w:sz w:val="20"/>
          <w:szCs w:val="20"/>
          <w:highlight w:val="green"/>
        </w:rPr>
      </w:pPr>
    </w:p>
    <w:p w14:paraId="708519C1" w14:textId="2E9E27C2" w:rsidR="005A7286" w:rsidRPr="005A7286" w:rsidRDefault="005A7286" w:rsidP="004D22EC">
      <w:pPr>
        <w:pStyle w:val="Paragrafoelenco"/>
        <w:numPr>
          <w:ilvl w:val="0"/>
          <w:numId w:val="1"/>
        </w:numPr>
        <w:tabs>
          <w:tab w:val="left" w:pos="1532"/>
        </w:tabs>
        <w:jc w:val="both"/>
        <w:rPr>
          <w:rFonts w:ascii="Libre Franklin" w:hAnsi="Libre Franklin"/>
          <w:sz w:val="20"/>
          <w:szCs w:val="20"/>
        </w:rPr>
      </w:pPr>
      <w:proofErr w:type="gramStart"/>
      <w:r w:rsidRPr="005A7286">
        <w:rPr>
          <w:rFonts w:ascii="Libre Franklin" w:hAnsi="Libre Franklin"/>
          <w:sz w:val="20"/>
          <w:szCs w:val="20"/>
        </w:rPr>
        <w:t>ai</w:t>
      </w:r>
      <w:proofErr w:type="gramEnd"/>
      <w:r w:rsidRPr="005A7286">
        <w:rPr>
          <w:rFonts w:ascii="Libre Franklin" w:hAnsi="Libre Franklin"/>
          <w:sz w:val="20"/>
          <w:szCs w:val="20"/>
        </w:rPr>
        <w:t xml:space="preserve"> sensi dell’art. 53, c. 16 ter del </w:t>
      </w:r>
      <w:proofErr w:type="spellStart"/>
      <w:r w:rsidRPr="005A7286">
        <w:rPr>
          <w:rFonts w:ascii="Libre Franklin" w:hAnsi="Libre Franklin"/>
          <w:sz w:val="20"/>
          <w:szCs w:val="20"/>
        </w:rPr>
        <w:t>D.Lgs.</w:t>
      </w:r>
      <w:proofErr w:type="spellEnd"/>
      <w:r w:rsidRPr="005A7286">
        <w:rPr>
          <w:rFonts w:ascii="Libre Franklin" w:hAnsi="Libre Franklin"/>
          <w:sz w:val="20"/>
          <w:szCs w:val="20"/>
        </w:rPr>
        <w:t xml:space="preserve"> n. 165/01 e </w:t>
      </w:r>
      <w:proofErr w:type="spellStart"/>
      <w:r w:rsidRPr="005A7286">
        <w:rPr>
          <w:rFonts w:ascii="Libre Franklin" w:hAnsi="Libre Franklin"/>
          <w:sz w:val="20"/>
          <w:szCs w:val="20"/>
        </w:rPr>
        <w:t>s.m.i.</w:t>
      </w:r>
      <w:proofErr w:type="spellEnd"/>
      <w:r w:rsidRPr="005A7286">
        <w:rPr>
          <w:rFonts w:ascii="Libre Franklin" w:hAnsi="Libre Franklin"/>
          <w:sz w:val="20"/>
          <w:szCs w:val="20"/>
        </w:rPr>
        <w:t xml:space="preserve"> come introdotto dall’art. 1 della L. 190/2012 di non aver assunto alle proprie dipendenze personale già dipendente della Stazione Appaltante che abbia esercitato poteri autoritativi o negoziali per conto della medesima nei tre anni antecedenti la data di indizione della presente raccolta di preventivi</w:t>
      </w:r>
      <w:r w:rsidR="00F92399">
        <w:rPr>
          <w:rFonts w:ascii="Libre Franklin" w:hAnsi="Libre Franklin"/>
          <w:sz w:val="20"/>
          <w:szCs w:val="20"/>
        </w:rPr>
        <w:t>;</w:t>
      </w:r>
    </w:p>
    <w:p w14:paraId="3D39F6E7" w14:textId="77777777" w:rsidR="005A7286" w:rsidRPr="005A7286" w:rsidRDefault="005A7286" w:rsidP="005A7286">
      <w:pPr>
        <w:pStyle w:val="Paragrafoelenco"/>
        <w:rPr>
          <w:rFonts w:ascii="Libre Franklin" w:hAnsi="Libre Franklin"/>
          <w:sz w:val="20"/>
          <w:szCs w:val="20"/>
          <w:highlight w:val="yellow"/>
        </w:rPr>
      </w:pPr>
    </w:p>
    <w:p w14:paraId="784C964C" w14:textId="2028D609" w:rsidR="005A7286" w:rsidRPr="005A7286" w:rsidRDefault="003F2B2E" w:rsidP="004D22EC">
      <w:pPr>
        <w:pStyle w:val="Paragrafoelenco"/>
        <w:numPr>
          <w:ilvl w:val="0"/>
          <w:numId w:val="1"/>
        </w:numPr>
        <w:tabs>
          <w:tab w:val="left" w:pos="1532"/>
        </w:tabs>
        <w:jc w:val="both"/>
        <w:rPr>
          <w:rFonts w:ascii="Libre Franklin" w:hAnsi="Libre Franklin"/>
          <w:sz w:val="20"/>
          <w:szCs w:val="20"/>
        </w:rPr>
      </w:pPr>
      <w:proofErr w:type="gramStart"/>
      <w:r w:rsidRPr="00185EA0">
        <w:rPr>
          <w:rFonts w:ascii="Libre Franklin" w:hAnsi="Libre Franklin"/>
          <w:sz w:val="20"/>
          <w:szCs w:val="20"/>
        </w:rPr>
        <w:lastRenderedPageBreak/>
        <w:t>di</w:t>
      </w:r>
      <w:proofErr w:type="gramEnd"/>
      <w:r w:rsidRPr="00185EA0">
        <w:rPr>
          <w:rFonts w:ascii="Libre Franklin" w:hAnsi="Libre Franklin"/>
          <w:sz w:val="20"/>
          <w:szCs w:val="20"/>
        </w:rPr>
        <w:t xml:space="preserve"> essere edotto degli obblighi derivanti dal codice di comportamento di cui al D.P.R. n. 62/2013, </w:t>
      </w:r>
      <w:r w:rsidR="005E11D7" w:rsidRPr="005E11D7">
        <w:rPr>
          <w:rFonts w:ascii="Libre Franklin" w:hAnsi="Libre Franklin"/>
          <w:sz w:val="20"/>
          <w:szCs w:val="20"/>
        </w:rPr>
        <w:t>e del codice di comportamento del Comune di Parma nei testi vigenti</w:t>
      </w:r>
      <w:r w:rsidRPr="00185EA0">
        <w:rPr>
          <w:rFonts w:ascii="Libre Franklin" w:hAnsi="Libre Franklin"/>
          <w:sz w:val="20"/>
          <w:szCs w:val="20"/>
        </w:rPr>
        <w:t>, re</w:t>
      </w:r>
      <w:r w:rsidR="003F2204">
        <w:rPr>
          <w:rFonts w:ascii="Libre Franklin" w:hAnsi="Libre Franklin"/>
          <w:sz w:val="20"/>
          <w:szCs w:val="20"/>
        </w:rPr>
        <w:t>peribili</w:t>
      </w:r>
      <w:r w:rsidRPr="00185EA0">
        <w:rPr>
          <w:rFonts w:ascii="Libre Franklin" w:hAnsi="Libre Franklin"/>
          <w:sz w:val="20"/>
          <w:szCs w:val="20"/>
        </w:rPr>
        <w:t xml:space="preserve"> sul sito internet istituzionale dell’Ente alla sezione Trasparenza - Personale e si impegna, in caso di</w:t>
      </w:r>
      <w:r>
        <w:rPr>
          <w:rFonts w:ascii="Libre Franklin" w:hAnsi="Libre Franklin"/>
          <w:sz w:val="20"/>
          <w:szCs w:val="20"/>
        </w:rPr>
        <w:t xml:space="preserve"> aggiudicazione, </w:t>
      </w:r>
      <w:r w:rsidR="003F2204" w:rsidRPr="003F2204">
        <w:rPr>
          <w:rFonts w:ascii="Libre Franklin" w:hAnsi="Libre Franklin"/>
          <w:sz w:val="20"/>
          <w:szCs w:val="20"/>
        </w:rPr>
        <w:t>ad osservare ed a far osservare ai propri dipendenti e collaboratori i suddetti codici, pena la risoluzione del contratto</w:t>
      </w:r>
      <w:r w:rsidR="005A7286" w:rsidRPr="005A7286">
        <w:rPr>
          <w:rFonts w:ascii="Libre Franklin" w:hAnsi="Libre Franklin"/>
          <w:sz w:val="20"/>
          <w:szCs w:val="20"/>
        </w:rPr>
        <w:t>;</w:t>
      </w:r>
    </w:p>
    <w:p w14:paraId="2D2EE4CF" w14:textId="77777777" w:rsidR="005A7286" w:rsidRPr="005A7286" w:rsidRDefault="005A7286" w:rsidP="005A7286">
      <w:pPr>
        <w:pStyle w:val="Paragrafoelenco"/>
        <w:rPr>
          <w:rFonts w:ascii="Libre Franklin" w:hAnsi="Libre Franklin"/>
          <w:sz w:val="20"/>
          <w:szCs w:val="20"/>
          <w:highlight w:val="yellow"/>
        </w:rPr>
      </w:pPr>
    </w:p>
    <w:p w14:paraId="3196FDCE" w14:textId="557FD4AB" w:rsidR="005A7286" w:rsidRDefault="005A7286" w:rsidP="004D22EC">
      <w:pPr>
        <w:pStyle w:val="Paragrafoelenco"/>
        <w:numPr>
          <w:ilvl w:val="0"/>
          <w:numId w:val="1"/>
        </w:numPr>
        <w:tabs>
          <w:tab w:val="left" w:pos="1532"/>
        </w:tabs>
        <w:jc w:val="both"/>
        <w:rPr>
          <w:rFonts w:ascii="Libre Franklin" w:hAnsi="Libre Franklin"/>
          <w:sz w:val="20"/>
          <w:szCs w:val="20"/>
        </w:rPr>
      </w:pPr>
      <w:proofErr w:type="gramStart"/>
      <w:r w:rsidRPr="005A7286">
        <w:rPr>
          <w:rFonts w:ascii="Libre Franklin" w:hAnsi="Libre Franklin"/>
          <w:sz w:val="20"/>
          <w:szCs w:val="20"/>
        </w:rPr>
        <w:t>di</w:t>
      </w:r>
      <w:proofErr w:type="gramEnd"/>
      <w:r w:rsidRPr="005A7286">
        <w:rPr>
          <w:rFonts w:ascii="Libre Franklin" w:hAnsi="Libre Franklin"/>
          <w:sz w:val="20"/>
          <w:szCs w:val="20"/>
        </w:rPr>
        <w:t xml:space="preserve"> non essere soggetto alle cause di esclusione delle procedure di appalto di cui all'art. 41 del D. </w:t>
      </w:r>
      <w:proofErr w:type="spellStart"/>
      <w:r w:rsidRPr="005A7286">
        <w:rPr>
          <w:rFonts w:ascii="Libre Franklin" w:hAnsi="Libre Franklin"/>
          <w:sz w:val="20"/>
          <w:szCs w:val="20"/>
        </w:rPr>
        <w:t>Lgs</w:t>
      </w:r>
      <w:proofErr w:type="spellEnd"/>
      <w:r w:rsidRPr="005A7286">
        <w:rPr>
          <w:rFonts w:ascii="Libre Franklin" w:hAnsi="Libre Franklin"/>
          <w:sz w:val="20"/>
          <w:szCs w:val="20"/>
        </w:rPr>
        <w:t xml:space="preserve">. 198/2006 (Codice delle pari opportunità tra uomo e donna ex art. 6 della legge 246/2005) e di cui all'art. 44 del D. </w:t>
      </w:r>
      <w:proofErr w:type="spellStart"/>
      <w:r w:rsidRPr="005A7286">
        <w:rPr>
          <w:rFonts w:ascii="Libre Franklin" w:hAnsi="Libre Franklin"/>
          <w:sz w:val="20"/>
          <w:szCs w:val="20"/>
        </w:rPr>
        <w:t>Lgs</w:t>
      </w:r>
      <w:proofErr w:type="spellEnd"/>
      <w:r w:rsidRPr="005A7286">
        <w:rPr>
          <w:rFonts w:ascii="Libre Franklin" w:hAnsi="Libre Franklin"/>
          <w:sz w:val="20"/>
          <w:szCs w:val="20"/>
        </w:rPr>
        <w:t>. 286/1998 (Testo Unico delle disposizioni concernenti la disciplina dell'immigrazione e norme sulla condizione dello straniero);</w:t>
      </w:r>
    </w:p>
    <w:p w14:paraId="08938FC5" w14:textId="77777777" w:rsidR="005A7286" w:rsidRPr="003F2204" w:rsidRDefault="005A7286" w:rsidP="003F2204">
      <w:pPr>
        <w:rPr>
          <w:rFonts w:ascii="Libre Franklin" w:hAnsi="Libre Franklin"/>
          <w:sz w:val="20"/>
          <w:szCs w:val="20"/>
          <w:highlight w:val="yellow"/>
        </w:rPr>
      </w:pPr>
    </w:p>
    <w:p w14:paraId="5C6D47BE" w14:textId="3EA7001A" w:rsidR="005A7286" w:rsidRPr="005A7286" w:rsidRDefault="005A7286" w:rsidP="004D22EC">
      <w:pPr>
        <w:pStyle w:val="Paragrafoelenco"/>
        <w:numPr>
          <w:ilvl w:val="0"/>
          <w:numId w:val="1"/>
        </w:numPr>
        <w:tabs>
          <w:tab w:val="left" w:pos="1532"/>
        </w:tabs>
        <w:jc w:val="both"/>
        <w:rPr>
          <w:rFonts w:ascii="Libre Franklin" w:hAnsi="Libre Franklin"/>
          <w:sz w:val="20"/>
          <w:szCs w:val="20"/>
        </w:rPr>
      </w:pPr>
      <w:proofErr w:type="gramStart"/>
      <w:r w:rsidRPr="005A7286">
        <w:rPr>
          <w:rFonts w:ascii="Libre Franklin" w:hAnsi="Libre Franklin"/>
          <w:sz w:val="20"/>
          <w:szCs w:val="20"/>
        </w:rPr>
        <w:t>che</w:t>
      </w:r>
      <w:proofErr w:type="gramEnd"/>
      <w:r w:rsidRPr="005A7286">
        <w:rPr>
          <w:rFonts w:ascii="Libre Franklin" w:hAnsi="Libre Franklin"/>
          <w:sz w:val="20"/>
          <w:szCs w:val="20"/>
        </w:rPr>
        <w:t xml:space="preserve"> in caso di affidamento presenterà a richiesta dell’Amministrazione </w:t>
      </w:r>
      <w:r w:rsidRPr="00812118">
        <w:rPr>
          <w:rFonts w:ascii="Libre Franklin" w:hAnsi="Libre Franklin"/>
          <w:sz w:val="20"/>
          <w:szCs w:val="20"/>
        </w:rPr>
        <w:t>aggiudicatrice l’eventuale cauzione</w:t>
      </w:r>
      <w:r w:rsidRPr="005A7286">
        <w:rPr>
          <w:rFonts w:ascii="Libre Franklin" w:hAnsi="Libre Franklin"/>
          <w:sz w:val="20"/>
          <w:szCs w:val="20"/>
        </w:rPr>
        <w:t xml:space="preserve"> definitiva ai sensi dell’art. 103 del Codice</w:t>
      </w:r>
      <w:r w:rsidR="000B68D9">
        <w:rPr>
          <w:rFonts w:ascii="Libre Franklin" w:hAnsi="Libre Franklin"/>
          <w:sz w:val="20"/>
          <w:szCs w:val="20"/>
        </w:rPr>
        <w:t>;</w:t>
      </w:r>
    </w:p>
    <w:p w14:paraId="67662F3E" w14:textId="77777777" w:rsidR="005A7286" w:rsidRPr="005A7286" w:rsidRDefault="005A7286" w:rsidP="005A7286">
      <w:pPr>
        <w:pStyle w:val="Paragrafoelenco"/>
        <w:rPr>
          <w:rFonts w:ascii="Libre Franklin" w:hAnsi="Libre Franklin"/>
          <w:sz w:val="20"/>
          <w:szCs w:val="20"/>
          <w:highlight w:val="yellow"/>
        </w:rPr>
      </w:pPr>
    </w:p>
    <w:p w14:paraId="23DDC250" w14:textId="61BF42EB" w:rsidR="005A7286" w:rsidRDefault="005A7286" w:rsidP="004D22EC">
      <w:pPr>
        <w:pStyle w:val="Paragrafoelenco"/>
        <w:numPr>
          <w:ilvl w:val="0"/>
          <w:numId w:val="1"/>
        </w:numPr>
        <w:tabs>
          <w:tab w:val="left" w:pos="1532"/>
        </w:tabs>
        <w:jc w:val="both"/>
        <w:rPr>
          <w:rFonts w:ascii="Libre Franklin" w:hAnsi="Libre Franklin"/>
          <w:sz w:val="20"/>
          <w:szCs w:val="20"/>
        </w:rPr>
      </w:pPr>
      <w:proofErr w:type="gramStart"/>
      <w:r w:rsidRPr="005A7286">
        <w:rPr>
          <w:rFonts w:ascii="Libre Franklin" w:hAnsi="Libre Franklin"/>
          <w:sz w:val="20"/>
          <w:szCs w:val="20"/>
        </w:rPr>
        <w:t>di</w:t>
      </w:r>
      <w:proofErr w:type="gramEnd"/>
      <w:r w:rsidRPr="005A7286">
        <w:rPr>
          <w:rFonts w:ascii="Libre Franklin" w:hAnsi="Libre Franklin"/>
          <w:sz w:val="20"/>
          <w:szCs w:val="20"/>
        </w:rPr>
        <w:t xml:space="preserve"> non aver violato l’art. 5, comma 2, </w:t>
      </w:r>
      <w:proofErr w:type="spellStart"/>
      <w:r w:rsidRPr="005A7286">
        <w:rPr>
          <w:rFonts w:ascii="Libre Franklin" w:hAnsi="Libre Franklin"/>
          <w:sz w:val="20"/>
          <w:szCs w:val="20"/>
        </w:rPr>
        <w:t>lett</w:t>
      </w:r>
      <w:proofErr w:type="spellEnd"/>
      <w:r w:rsidRPr="005A7286">
        <w:rPr>
          <w:rFonts w:ascii="Libre Franklin" w:hAnsi="Libre Franklin"/>
          <w:sz w:val="20"/>
          <w:szCs w:val="20"/>
        </w:rPr>
        <w:t>. c), l. 15 dicembre 1990, n. 386 (“Nuova disciplina sanzionatoria degli assegni bancari”);</w:t>
      </w:r>
    </w:p>
    <w:p w14:paraId="0D7442F8" w14:textId="77777777" w:rsidR="005A7286" w:rsidRPr="009B685B" w:rsidRDefault="005A7286" w:rsidP="009B685B">
      <w:pPr>
        <w:rPr>
          <w:rFonts w:ascii="Libre Franklin" w:hAnsi="Libre Franklin"/>
          <w:sz w:val="20"/>
          <w:szCs w:val="20"/>
          <w:highlight w:val="yellow"/>
        </w:rPr>
      </w:pPr>
    </w:p>
    <w:p w14:paraId="1EFDC821" w14:textId="0DBF59A3" w:rsidR="005A7286" w:rsidRDefault="005A7286" w:rsidP="004D22EC">
      <w:pPr>
        <w:pStyle w:val="Paragrafoelenco"/>
        <w:numPr>
          <w:ilvl w:val="0"/>
          <w:numId w:val="1"/>
        </w:numPr>
        <w:tabs>
          <w:tab w:val="left" w:pos="1532"/>
        </w:tabs>
        <w:jc w:val="both"/>
        <w:rPr>
          <w:rFonts w:ascii="Libre Franklin" w:hAnsi="Libre Franklin"/>
          <w:sz w:val="20"/>
          <w:szCs w:val="20"/>
        </w:rPr>
      </w:pPr>
      <w:proofErr w:type="gramStart"/>
      <w:r w:rsidRPr="005A7286">
        <w:rPr>
          <w:rFonts w:ascii="Libre Franklin" w:hAnsi="Libre Franklin"/>
          <w:sz w:val="20"/>
          <w:szCs w:val="20"/>
        </w:rPr>
        <w:t>di</w:t>
      </w:r>
      <w:proofErr w:type="gramEnd"/>
      <w:r w:rsidRPr="005A7286">
        <w:rPr>
          <w:rFonts w:ascii="Libre Franklin" w:hAnsi="Libre Franklin"/>
          <w:sz w:val="20"/>
          <w:szCs w:val="20"/>
        </w:rPr>
        <w:t xml:space="preserve"> essere informato, ai sensi dell’art. 13 del Regolamento Europeo n. 679/2016 che i dati personali raccolti saranno tratt</w:t>
      </w:r>
      <w:r w:rsidR="00DB50B1">
        <w:rPr>
          <w:rFonts w:ascii="Libre Franklin" w:hAnsi="Libre Franklin"/>
          <w:sz w:val="20"/>
          <w:szCs w:val="20"/>
        </w:rPr>
        <w:t xml:space="preserve">ati, </w:t>
      </w:r>
      <w:r w:rsidRPr="005A7286">
        <w:rPr>
          <w:rFonts w:ascii="Libre Franklin" w:hAnsi="Libre Franklin"/>
          <w:sz w:val="20"/>
          <w:szCs w:val="20"/>
        </w:rPr>
        <w:t>anche con strumenti informatici, esclusivamente nell’ambito del presente affidamento, nonché dell’esistenza dei diritti di cui al medesimo Regolamento</w:t>
      </w:r>
      <w:r w:rsidR="0018749E">
        <w:rPr>
          <w:rFonts w:ascii="Libre Franklin" w:hAnsi="Libre Franklin"/>
          <w:sz w:val="20"/>
          <w:szCs w:val="20"/>
        </w:rPr>
        <w:t>;</w:t>
      </w:r>
    </w:p>
    <w:p w14:paraId="1F807641" w14:textId="77777777" w:rsidR="00264224" w:rsidRPr="00264224" w:rsidRDefault="00264224" w:rsidP="00264224">
      <w:pPr>
        <w:pStyle w:val="Paragrafoelenco"/>
        <w:rPr>
          <w:rFonts w:ascii="Libre Franklin" w:hAnsi="Libre Franklin"/>
          <w:sz w:val="20"/>
          <w:szCs w:val="20"/>
        </w:rPr>
      </w:pPr>
    </w:p>
    <w:p w14:paraId="664F971B" w14:textId="77777777" w:rsidR="00264224" w:rsidRPr="00264224" w:rsidRDefault="00264224" w:rsidP="00264224">
      <w:pPr>
        <w:pStyle w:val="Paragrafoelenco"/>
        <w:numPr>
          <w:ilvl w:val="0"/>
          <w:numId w:val="1"/>
        </w:numPr>
        <w:tabs>
          <w:tab w:val="left" w:pos="1532"/>
        </w:tabs>
        <w:jc w:val="both"/>
        <w:rPr>
          <w:rFonts w:ascii="Libre Franklin" w:hAnsi="Libre Franklin"/>
          <w:sz w:val="20"/>
          <w:szCs w:val="20"/>
        </w:rPr>
      </w:pPr>
      <w:proofErr w:type="gramStart"/>
      <w:r w:rsidRPr="00264224">
        <w:rPr>
          <w:rFonts w:ascii="Libre Franklin" w:hAnsi="Libre Franklin"/>
          <w:color w:val="000000" w:themeColor="text1"/>
          <w:sz w:val="20"/>
          <w:szCs w:val="20"/>
        </w:rPr>
        <w:t>di</w:t>
      </w:r>
      <w:proofErr w:type="gramEnd"/>
      <w:r w:rsidRPr="00264224">
        <w:rPr>
          <w:rFonts w:ascii="Libre Franklin" w:hAnsi="Libre Franklin"/>
          <w:color w:val="000000" w:themeColor="text1"/>
          <w:sz w:val="20"/>
          <w:szCs w:val="20"/>
        </w:rPr>
        <w:t xml:space="preserve"> essere iscritto alla piattaforma di mercato elettronico (barrare una o entrambe le caselle sottostanti) </w:t>
      </w:r>
    </w:p>
    <w:p w14:paraId="1664E6DD" w14:textId="7F6B49C8" w:rsidR="00264224" w:rsidRPr="00141FCB" w:rsidRDefault="00264224" w:rsidP="00264224">
      <w:pPr>
        <w:pStyle w:val="Paragrafoelenco"/>
        <w:widowControl w:val="0"/>
        <w:numPr>
          <w:ilvl w:val="1"/>
          <w:numId w:val="8"/>
        </w:numPr>
        <w:tabs>
          <w:tab w:val="left" w:pos="1532"/>
        </w:tabs>
        <w:autoSpaceDE w:val="0"/>
        <w:autoSpaceDN w:val="0"/>
        <w:spacing w:after="100" w:afterAutospacing="1"/>
        <w:contextualSpacing w:val="0"/>
        <w:jc w:val="both"/>
        <w:rPr>
          <w:rFonts w:ascii="Libre Franklin" w:hAnsi="Libre Franklin"/>
          <w:color w:val="000000" w:themeColor="text1"/>
          <w:sz w:val="20"/>
          <w:szCs w:val="20"/>
        </w:rPr>
      </w:pPr>
      <w:proofErr w:type="spellStart"/>
      <w:r w:rsidRPr="00141FCB">
        <w:rPr>
          <w:rFonts w:ascii="Libre Franklin" w:hAnsi="Libre Franklin"/>
          <w:color w:val="000000" w:themeColor="text1"/>
          <w:sz w:val="20"/>
          <w:szCs w:val="20"/>
        </w:rPr>
        <w:t>Mepa</w:t>
      </w:r>
      <w:proofErr w:type="spellEnd"/>
      <w:r w:rsidRPr="00141FCB">
        <w:rPr>
          <w:rFonts w:ascii="Libre Franklin" w:hAnsi="Libre Franklin"/>
          <w:color w:val="000000" w:themeColor="text1"/>
          <w:sz w:val="20"/>
          <w:szCs w:val="20"/>
        </w:rPr>
        <w:t>/CONSIP - Categoria merceologica</w:t>
      </w:r>
      <w:r w:rsidR="0098077C">
        <w:rPr>
          <w:rFonts w:ascii="Libre Franklin" w:hAnsi="Libre Franklin"/>
          <w:color w:val="000000" w:themeColor="text1"/>
          <w:sz w:val="20"/>
          <w:szCs w:val="20"/>
        </w:rPr>
        <w:t>: ______________</w:t>
      </w:r>
    </w:p>
    <w:p w14:paraId="6334F525" w14:textId="2137CDCD" w:rsidR="0018749E" w:rsidRPr="0098077C" w:rsidRDefault="00264224" w:rsidP="0098077C">
      <w:pPr>
        <w:pStyle w:val="Paragrafoelenco"/>
        <w:widowControl w:val="0"/>
        <w:numPr>
          <w:ilvl w:val="1"/>
          <w:numId w:val="8"/>
        </w:numPr>
        <w:tabs>
          <w:tab w:val="left" w:pos="1532"/>
        </w:tabs>
        <w:autoSpaceDE w:val="0"/>
        <w:autoSpaceDN w:val="0"/>
        <w:spacing w:after="100" w:afterAutospacing="1"/>
        <w:contextualSpacing w:val="0"/>
        <w:jc w:val="both"/>
        <w:rPr>
          <w:rFonts w:ascii="Libre Franklin" w:hAnsi="Libre Franklin"/>
          <w:color w:val="000000" w:themeColor="text1"/>
          <w:sz w:val="20"/>
          <w:szCs w:val="20"/>
        </w:rPr>
      </w:pPr>
      <w:proofErr w:type="spellStart"/>
      <w:r w:rsidRPr="00141FCB">
        <w:rPr>
          <w:rFonts w:ascii="Libre Franklin" w:hAnsi="Libre Franklin"/>
          <w:color w:val="000000" w:themeColor="text1"/>
          <w:sz w:val="20"/>
          <w:szCs w:val="20"/>
        </w:rPr>
        <w:t>Sater</w:t>
      </w:r>
      <w:proofErr w:type="spellEnd"/>
      <w:r w:rsidRPr="00141FCB">
        <w:rPr>
          <w:rFonts w:ascii="Libre Franklin" w:hAnsi="Libre Franklin"/>
          <w:color w:val="000000" w:themeColor="text1"/>
          <w:sz w:val="20"/>
          <w:szCs w:val="20"/>
        </w:rPr>
        <w:t>/MERER;</w:t>
      </w:r>
    </w:p>
    <w:p w14:paraId="5026FE85" w14:textId="3A89E3AE" w:rsidR="009B685B" w:rsidRDefault="0018749E" w:rsidP="0018749E">
      <w:pPr>
        <w:pStyle w:val="Paragrafoelenco"/>
        <w:numPr>
          <w:ilvl w:val="0"/>
          <w:numId w:val="1"/>
        </w:numPr>
        <w:tabs>
          <w:tab w:val="left" w:pos="1532"/>
        </w:tabs>
        <w:jc w:val="both"/>
        <w:rPr>
          <w:rFonts w:ascii="Libre Franklin" w:hAnsi="Libre Franklin"/>
          <w:sz w:val="20"/>
          <w:szCs w:val="20"/>
        </w:rPr>
      </w:pPr>
      <w:proofErr w:type="gramStart"/>
      <w:r w:rsidRPr="0018749E">
        <w:rPr>
          <w:rFonts w:ascii="Libre Franklin" w:hAnsi="Libre Franklin"/>
          <w:sz w:val="20"/>
          <w:szCs w:val="20"/>
        </w:rPr>
        <w:t>di</w:t>
      </w:r>
      <w:proofErr w:type="gramEnd"/>
      <w:r w:rsidRPr="0018749E">
        <w:rPr>
          <w:rFonts w:ascii="Libre Franklin" w:hAnsi="Libre Franklin"/>
          <w:sz w:val="20"/>
          <w:szCs w:val="20"/>
        </w:rPr>
        <w:t xml:space="preserve"> indicare per l’esecuzione </w:t>
      </w:r>
      <w:r w:rsidR="009B685B">
        <w:rPr>
          <w:rFonts w:ascii="Libre Franklin" w:hAnsi="Libre Franklin"/>
          <w:sz w:val="20"/>
          <w:szCs w:val="20"/>
        </w:rPr>
        <w:t>del servizio il</w:t>
      </w:r>
      <w:r w:rsidRPr="0018749E">
        <w:rPr>
          <w:rFonts w:ascii="Libre Franklin" w:hAnsi="Libre Franklin"/>
          <w:sz w:val="20"/>
          <w:szCs w:val="20"/>
        </w:rPr>
        <w:t xml:space="preserve"> seguente </w:t>
      </w:r>
      <w:r w:rsidR="009B685B">
        <w:rPr>
          <w:rFonts w:ascii="Libre Franklin" w:hAnsi="Libre Franklin"/>
          <w:sz w:val="20"/>
          <w:szCs w:val="20"/>
        </w:rPr>
        <w:t>preventivo:</w:t>
      </w:r>
    </w:p>
    <w:p w14:paraId="54130E44" w14:textId="77777777" w:rsidR="002C1F55" w:rsidRDefault="002C1F55" w:rsidP="002C1F55">
      <w:pPr>
        <w:tabs>
          <w:tab w:val="left" w:pos="1532"/>
        </w:tabs>
        <w:jc w:val="both"/>
        <w:rPr>
          <w:rFonts w:ascii="Libre Franklin" w:hAnsi="Libre Franklin"/>
          <w:sz w:val="20"/>
          <w:szCs w:val="20"/>
        </w:rPr>
      </w:pPr>
    </w:p>
    <w:tbl>
      <w:tblPr>
        <w:tblW w:w="9341" w:type="dxa"/>
        <w:tblCellMar>
          <w:left w:w="70" w:type="dxa"/>
          <w:right w:w="70" w:type="dxa"/>
        </w:tblCellMar>
        <w:tblLook w:val="04A0" w:firstRow="1" w:lastRow="0" w:firstColumn="1" w:lastColumn="0" w:noHBand="0" w:noVBand="1"/>
      </w:tblPr>
      <w:tblGrid>
        <w:gridCol w:w="5799"/>
        <w:gridCol w:w="935"/>
        <w:gridCol w:w="897"/>
        <w:gridCol w:w="1027"/>
        <w:gridCol w:w="966"/>
      </w:tblGrid>
      <w:tr w:rsidR="002C1F55" w14:paraId="53A8BF5F" w14:textId="77777777" w:rsidTr="004A3533">
        <w:trPr>
          <w:trHeight w:val="577"/>
        </w:trPr>
        <w:tc>
          <w:tcPr>
            <w:tcW w:w="5799" w:type="dxa"/>
            <w:tcBorders>
              <w:top w:val="double" w:sz="6" w:space="0" w:color="auto"/>
              <w:left w:val="double" w:sz="6" w:space="0" w:color="auto"/>
              <w:bottom w:val="double" w:sz="6" w:space="0" w:color="auto"/>
              <w:right w:val="single" w:sz="4" w:space="0" w:color="auto"/>
            </w:tcBorders>
            <w:shd w:val="clear" w:color="000000" w:fill="D9D9D9"/>
            <w:noWrap/>
            <w:vAlign w:val="center"/>
            <w:hideMark/>
          </w:tcPr>
          <w:p w14:paraId="1E63DA64" w14:textId="77777777" w:rsidR="002C1F55" w:rsidRPr="004A3533" w:rsidRDefault="002C1F55">
            <w:pPr>
              <w:jc w:val="center"/>
              <w:rPr>
                <w:rFonts w:ascii="Calibri" w:hAnsi="Calibri" w:cs="Calibri"/>
                <w:b/>
                <w:bCs/>
                <w:color w:val="000000"/>
                <w:sz w:val="18"/>
                <w:szCs w:val="18"/>
              </w:rPr>
            </w:pPr>
            <w:r w:rsidRPr="004A3533">
              <w:rPr>
                <w:rFonts w:ascii="Calibri" w:hAnsi="Calibri" w:cs="Calibri"/>
                <w:b/>
                <w:bCs/>
                <w:color w:val="000000"/>
                <w:sz w:val="18"/>
                <w:szCs w:val="18"/>
              </w:rPr>
              <w:t xml:space="preserve">Descrizione del servizio </w:t>
            </w:r>
          </w:p>
        </w:tc>
        <w:tc>
          <w:tcPr>
            <w:tcW w:w="935" w:type="dxa"/>
            <w:tcBorders>
              <w:top w:val="double" w:sz="6" w:space="0" w:color="auto"/>
              <w:left w:val="nil"/>
              <w:bottom w:val="double" w:sz="6" w:space="0" w:color="auto"/>
              <w:right w:val="single" w:sz="4" w:space="0" w:color="auto"/>
            </w:tcBorders>
            <w:shd w:val="clear" w:color="000000" w:fill="D9D9D9"/>
            <w:vAlign w:val="center"/>
            <w:hideMark/>
          </w:tcPr>
          <w:p w14:paraId="77BDE566" w14:textId="77777777" w:rsidR="002C1F55" w:rsidRPr="004A3533" w:rsidRDefault="002C1F55">
            <w:pPr>
              <w:jc w:val="center"/>
              <w:rPr>
                <w:rFonts w:ascii="Calibri" w:hAnsi="Calibri" w:cs="Calibri"/>
                <w:b/>
                <w:bCs/>
                <w:color w:val="000000"/>
                <w:sz w:val="18"/>
                <w:szCs w:val="18"/>
              </w:rPr>
            </w:pPr>
            <w:r w:rsidRPr="004A3533">
              <w:rPr>
                <w:rFonts w:ascii="Calibri" w:hAnsi="Calibri" w:cs="Calibri"/>
                <w:b/>
                <w:bCs/>
                <w:color w:val="000000"/>
                <w:sz w:val="18"/>
                <w:szCs w:val="18"/>
              </w:rPr>
              <w:t>Unità di misura</w:t>
            </w:r>
          </w:p>
        </w:tc>
        <w:tc>
          <w:tcPr>
            <w:tcW w:w="614" w:type="dxa"/>
            <w:tcBorders>
              <w:top w:val="double" w:sz="6" w:space="0" w:color="auto"/>
              <w:left w:val="nil"/>
              <w:bottom w:val="double" w:sz="6" w:space="0" w:color="auto"/>
              <w:right w:val="single" w:sz="4" w:space="0" w:color="auto"/>
            </w:tcBorders>
            <w:shd w:val="clear" w:color="000000" w:fill="D9D9D9"/>
            <w:noWrap/>
            <w:vAlign w:val="center"/>
            <w:hideMark/>
          </w:tcPr>
          <w:p w14:paraId="4B16674D" w14:textId="77777777" w:rsidR="002C1F55" w:rsidRPr="004A3533" w:rsidRDefault="002C1F55">
            <w:pPr>
              <w:jc w:val="center"/>
              <w:rPr>
                <w:rFonts w:ascii="Calibri" w:hAnsi="Calibri" w:cs="Calibri"/>
                <w:b/>
                <w:bCs/>
                <w:color w:val="000000"/>
                <w:sz w:val="18"/>
                <w:szCs w:val="18"/>
              </w:rPr>
            </w:pPr>
            <w:r w:rsidRPr="004A3533">
              <w:rPr>
                <w:rFonts w:ascii="Calibri" w:hAnsi="Calibri" w:cs="Calibri"/>
                <w:b/>
                <w:bCs/>
                <w:color w:val="000000"/>
                <w:sz w:val="18"/>
                <w:szCs w:val="18"/>
              </w:rPr>
              <w:t>Q.tà</w:t>
            </w:r>
          </w:p>
        </w:tc>
        <w:tc>
          <w:tcPr>
            <w:tcW w:w="1027" w:type="dxa"/>
            <w:tcBorders>
              <w:top w:val="double" w:sz="6" w:space="0" w:color="auto"/>
              <w:left w:val="nil"/>
              <w:bottom w:val="double" w:sz="6" w:space="0" w:color="auto"/>
              <w:right w:val="single" w:sz="4" w:space="0" w:color="auto"/>
            </w:tcBorders>
            <w:shd w:val="clear" w:color="000000" w:fill="D9D9D9"/>
            <w:vAlign w:val="center"/>
            <w:hideMark/>
          </w:tcPr>
          <w:p w14:paraId="3585C885" w14:textId="77777777" w:rsidR="002C1F55" w:rsidRPr="004A3533" w:rsidRDefault="002C1F55">
            <w:pPr>
              <w:jc w:val="center"/>
              <w:rPr>
                <w:rFonts w:ascii="Calibri" w:hAnsi="Calibri" w:cs="Calibri"/>
                <w:b/>
                <w:bCs/>
                <w:color w:val="000000"/>
                <w:sz w:val="18"/>
                <w:szCs w:val="18"/>
              </w:rPr>
            </w:pPr>
            <w:r w:rsidRPr="004A3533">
              <w:rPr>
                <w:rFonts w:ascii="Calibri" w:hAnsi="Calibri" w:cs="Calibri"/>
                <w:b/>
                <w:bCs/>
                <w:color w:val="000000"/>
                <w:sz w:val="18"/>
                <w:szCs w:val="18"/>
              </w:rPr>
              <w:t>Costo unitario €</w:t>
            </w:r>
          </w:p>
        </w:tc>
        <w:tc>
          <w:tcPr>
            <w:tcW w:w="966" w:type="dxa"/>
            <w:tcBorders>
              <w:top w:val="double" w:sz="6" w:space="0" w:color="auto"/>
              <w:left w:val="nil"/>
              <w:bottom w:val="double" w:sz="6" w:space="0" w:color="auto"/>
              <w:right w:val="double" w:sz="6" w:space="0" w:color="auto"/>
            </w:tcBorders>
            <w:shd w:val="clear" w:color="000000" w:fill="D9D9D9"/>
            <w:noWrap/>
            <w:vAlign w:val="center"/>
            <w:hideMark/>
          </w:tcPr>
          <w:p w14:paraId="686A5E18" w14:textId="3E015FA9" w:rsidR="002C1F55" w:rsidRPr="004A3533" w:rsidRDefault="002C1F55">
            <w:pPr>
              <w:jc w:val="center"/>
              <w:rPr>
                <w:rFonts w:ascii="Calibri" w:hAnsi="Calibri" w:cs="Calibri"/>
                <w:b/>
                <w:bCs/>
                <w:color w:val="000000"/>
                <w:sz w:val="18"/>
                <w:szCs w:val="18"/>
              </w:rPr>
            </w:pPr>
            <w:r w:rsidRPr="004A3533">
              <w:rPr>
                <w:rFonts w:ascii="Calibri" w:hAnsi="Calibri" w:cs="Calibri"/>
                <w:b/>
                <w:bCs/>
                <w:color w:val="000000"/>
                <w:sz w:val="18"/>
                <w:szCs w:val="18"/>
              </w:rPr>
              <w:t>Totale</w:t>
            </w:r>
            <w:r w:rsidR="00824F38">
              <w:rPr>
                <w:rFonts w:ascii="Calibri" w:hAnsi="Calibri" w:cs="Calibri"/>
                <w:b/>
                <w:bCs/>
                <w:color w:val="000000"/>
                <w:sz w:val="18"/>
                <w:szCs w:val="18"/>
              </w:rPr>
              <w:t xml:space="preserve"> €</w:t>
            </w:r>
          </w:p>
        </w:tc>
      </w:tr>
      <w:tr w:rsidR="002C1F55" w14:paraId="1585EE39" w14:textId="77777777" w:rsidTr="00D66E60">
        <w:trPr>
          <w:trHeight w:val="2333"/>
        </w:trPr>
        <w:tc>
          <w:tcPr>
            <w:tcW w:w="5799" w:type="dxa"/>
            <w:tcBorders>
              <w:top w:val="nil"/>
              <w:left w:val="double" w:sz="6" w:space="0" w:color="auto"/>
              <w:bottom w:val="single" w:sz="4" w:space="0" w:color="auto"/>
              <w:right w:val="single" w:sz="4" w:space="0" w:color="auto"/>
            </w:tcBorders>
            <w:shd w:val="clear" w:color="auto" w:fill="auto"/>
            <w:vAlign w:val="bottom"/>
            <w:hideMark/>
          </w:tcPr>
          <w:p w14:paraId="0BC274A2" w14:textId="77777777" w:rsidR="002C1F55" w:rsidRPr="004A3533" w:rsidRDefault="002C1F55" w:rsidP="00A078CD">
            <w:pPr>
              <w:jc w:val="both"/>
              <w:rPr>
                <w:rFonts w:ascii="Calibri" w:hAnsi="Calibri" w:cs="Calibri"/>
                <w:color w:val="000000"/>
                <w:sz w:val="18"/>
                <w:szCs w:val="18"/>
              </w:rPr>
            </w:pPr>
            <w:r w:rsidRPr="004A3533">
              <w:rPr>
                <w:rFonts w:ascii="Calibri" w:hAnsi="Calibri" w:cs="Calibri"/>
                <w:color w:val="000000"/>
                <w:sz w:val="18"/>
                <w:szCs w:val="18"/>
              </w:rPr>
              <w:t xml:space="preserve">Compenso per la preparazione delle attrezzature per sondaggi, per il relativo trasporto e per il successivo ritiro dalle aree oggetto di indagini ambientali. </w:t>
            </w:r>
            <w:r w:rsidRPr="004A3533">
              <w:rPr>
                <w:rFonts w:ascii="Calibri" w:hAnsi="Calibri" w:cs="Calibri"/>
                <w:color w:val="000000"/>
                <w:sz w:val="18"/>
                <w:szCs w:val="18"/>
              </w:rPr>
              <w:br/>
              <w:t>Il prezzo di cui alla presente voce comprende e compensa tutti gli oneri relativi all'approntamento delle attrezzature, degli accessori (tubazioni, pompe, cavi etc..), dei ricambi e dei consumi nonché il carico delle stesse su automezzo idoneo, il loro scarico nelle aree oggetto di indagini, il loro montaggio e lo smontaggio a fine lavoro; è inoltre compreso e compensato l'onere per il trasporto in andata e ritorno di tutti i mezzi, i materiali necessari, le attrezzature di perforazione e del personale tecnico e della manodopera occorrente per il funzionamento delle attrezzature. È compresa e compensata nel prezzo di tariffa, l'eventuale sostituzione delle attrezzature di perforazione, anche se perfettamente funzionanti, in relazione a qualsiasi esigenza o difficoltà operativa, con altra attrezzatura di qualunque tipo, potenza o ingombro che dovesse rivelarsi necessaria</w:t>
            </w:r>
          </w:p>
        </w:tc>
        <w:tc>
          <w:tcPr>
            <w:tcW w:w="935" w:type="dxa"/>
            <w:tcBorders>
              <w:top w:val="nil"/>
              <w:left w:val="nil"/>
              <w:bottom w:val="single" w:sz="4" w:space="0" w:color="auto"/>
              <w:right w:val="single" w:sz="4" w:space="0" w:color="auto"/>
            </w:tcBorders>
            <w:shd w:val="clear" w:color="auto" w:fill="auto"/>
            <w:noWrap/>
            <w:vAlign w:val="center"/>
            <w:hideMark/>
          </w:tcPr>
          <w:p w14:paraId="3E012B84" w14:textId="77777777" w:rsidR="002C1F55" w:rsidRPr="004A3533" w:rsidRDefault="002C1F55">
            <w:pPr>
              <w:jc w:val="center"/>
              <w:rPr>
                <w:rFonts w:ascii="Calibri" w:hAnsi="Calibri" w:cs="Calibri"/>
                <w:color w:val="000000"/>
                <w:sz w:val="18"/>
                <w:szCs w:val="18"/>
              </w:rPr>
            </w:pPr>
            <w:proofErr w:type="spellStart"/>
            <w:proofErr w:type="gramStart"/>
            <w:r w:rsidRPr="004A3533">
              <w:rPr>
                <w:rFonts w:ascii="Calibri" w:hAnsi="Calibri" w:cs="Calibri"/>
                <w:color w:val="000000"/>
                <w:sz w:val="18"/>
                <w:szCs w:val="18"/>
              </w:rPr>
              <w:t>cad</w:t>
            </w:r>
            <w:proofErr w:type="spellEnd"/>
            <w:proofErr w:type="gramEnd"/>
          </w:p>
        </w:tc>
        <w:tc>
          <w:tcPr>
            <w:tcW w:w="614" w:type="dxa"/>
            <w:tcBorders>
              <w:top w:val="nil"/>
              <w:left w:val="nil"/>
              <w:bottom w:val="single" w:sz="4" w:space="0" w:color="auto"/>
              <w:right w:val="single" w:sz="4" w:space="0" w:color="auto"/>
            </w:tcBorders>
            <w:shd w:val="clear" w:color="auto" w:fill="auto"/>
            <w:noWrap/>
            <w:vAlign w:val="center"/>
            <w:hideMark/>
          </w:tcPr>
          <w:p w14:paraId="4DEF376D"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1</w:t>
            </w:r>
          </w:p>
        </w:tc>
        <w:tc>
          <w:tcPr>
            <w:tcW w:w="1027" w:type="dxa"/>
            <w:tcBorders>
              <w:top w:val="single" w:sz="4" w:space="0" w:color="auto"/>
              <w:left w:val="nil"/>
              <w:bottom w:val="single" w:sz="4" w:space="0" w:color="auto"/>
              <w:right w:val="single" w:sz="4" w:space="0" w:color="auto"/>
            </w:tcBorders>
            <w:shd w:val="clear" w:color="auto" w:fill="auto"/>
            <w:noWrap/>
            <w:vAlign w:val="center"/>
            <w:hideMark/>
          </w:tcPr>
          <w:p w14:paraId="6D2E2D95" w14:textId="71C005B6"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1.146,58</w:t>
            </w:r>
          </w:p>
        </w:tc>
        <w:tc>
          <w:tcPr>
            <w:tcW w:w="966" w:type="dxa"/>
            <w:tcBorders>
              <w:top w:val="single" w:sz="4" w:space="0" w:color="auto"/>
              <w:left w:val="nil"/>
              <w:bottom w:val="single" w:sz="4" w:space="0" w:color="auto"/>
              <w:right w:val="double" w:sz="6" w:space="0" w:color="auto"/>
            </w:tcBorders>
            <w:shd w:val="clear" w:color="auto" w:fill="auto"/>
            <w:noWrap/>
            <w:vAlign w:val="center"/>
            <w:hideMark/>
          </w:tcPr>
          <w:p w14:paraId="1F9796EE" w14:textId="06BBCF3F"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 xml:space="preserve">    1.146,58</w:t>
            </w:r>
            <w:r w:rsidR="002C1F55" w:rsidRPr="004A3533">
              <w:rPr>
                <w:rFonts w:ascii="Calibri" w:hAnsi="Calibri" w:cs="Calibri"/>
                <w:color w:val="000000"/>
                <w:sz w:val="18"/>
                <w:szCs w:val="18"/>
              </w:rPr>
              <w:t xml:space="preserve"> </w:t>
            </w:r>
          </w:p>
        </w:tc>
      </w:tr>
      <w:tr w:rsidR="002C1F55" w14:paraId="5C0FB3D5" w14:textId="77777777" w:rsidTr="00A078CD">
        <w:trPr>
          <w:trHeight w:val="4355"/>
        </w:trPr>
        <w:tc>
          <w:tcPr>
            <w:tcW w:w="5799" w:type="dxa"/>
            <w:tcBorders>
              <w:top w:val="nil"/>
              <w:left w:val="double" w:sz="6" w:space="0" w:color="auto"/>
              <w:bottom w:val="single" w:sz="4" w:space="0" w:color="auto"/>
              <w:right w:val="single" w:sz="4" w:space="0" w:color="auto"/>
            </w:tcBorders>
            <w:shd w:val="clear" w:color="auto" w:fill="auto"/>
          </w:tcPr>
          <w:p w14:paraId="151A6D9A" w14:textId="6BDB03BE" w:rsidR="002C1F55" w:rsidRPr="00A078CD" w:rsidRDefault="00A078CD" w:rsidP="00A078CD">
            <w:pPr>
              <w:jc w:val="both"/>
              <w:rPr>
                <w:rFonts w:ascii="Calibri" w:hAnsi="Calibri" w:cs="Calibri"/>
                <w:sz w:val="18"/>
                <w:szCs w:val="18"/>
              </w:rPr>
            </w:pPr>
            <w:r w:rsidRPr="004A3533">
              <w:rPr>
                <w:rFonts w:ascii="Calibri" w:hAnsi="Calibri" w:cs="Calibri"/>
                <w:sz w:val="18"/>
                <w:szCs w:val="18"/>
              </w:rPr>
              <w:lastRenderedPageBreak/>
              <w:t xml:space="preserve">Perforazione ad andamento verticale eseguita a carotaggio continuo a secco con carotatrice di cui all'art. 2.1 del capitolato, mediante rotazione di diametro fino a 101 mm compreso l'infissione a secco del rivestimento provvisorio di diametro 127 mm, in terreni a granulometria da fine a media. </w:t>
            </w:r>
            <w:r w:rsidRPr="004A3533">
              <w:rPr>
                <w:rFonts w:ascii="Calibri" w:hAnsi="Calibri" w:cs="Calibri"/>
                <w:sz w:val="18"/>
                <w:szCs w:val="18"/>
              </w:rPr>
              <w:br/>
              <w:t xml:space="preserve">Nei prezzi di cui alla presente voce sono compresi e compensati: le attrezzature, i materiali ed il personale operativo di campo (geologo supervisore, sondatori, manovali, </w:t>
            </w:r>
            <w:proofErr w:type="spellStart"/>
            <w:r w:rsidRPr="004A3533">
              <w:rPr>
                <w:rFonts w:ascii="Calibri" w:hAnsi="Calibri" w:cs="Calibri"/>
                <w:sz w:val="18"/>
                <w:szCs w:val="18"/>
              </w:rPr>
              <w:t>etc</w:t>
            </w:r>
            <w:proofErr w:type="spellEnd"/>
            <w:r w:rsidRPr="004A3533">
              <w:rPr>
                <w:rFonts w:ascii="Calibri" w:hAnsi="Calibri" w:cs="Calibri"/>
                <w:sz w:val="18"/>
                <w:szCs w:val="18"/>
              </w:rPr>
              <w:t xml:space="preserve">), la fornitura di cassette catalogatrici in plastica complete di scomparti e coperchio di chiusura, smaltimento delle cassette catalogatrici e del materiale carotato, l'energia ed i combustibili occorrenti, l'approvvigionamento dell'acqua necessaria, l'esecuzione delle </w:t>
            </w:r>
            <w:proofErr w:type="spellStart"/>
            <w:r w:rsidRPr="004A3533">
              <w:rPr>
                <w:rFonts w:ascii="Calibri" w:hAnsi="Calibri" w:cs="Calibri"/>
                <w:sz w:val="18"/>
                <w:szCs w:val="18"/>
              </w:rPr>
              <w:t>riperforazioni</w:t>
            </w:r>
            <w:proofErr w:type="spellEnd"/>
            <w:r w:rsidRPr="004A3533">
              <w:rPr>
                <w:rFonts w:ascii="Calibri" w:hAnsi="Calibri" w:cs="Calibri"/>
                <w:sz w:val="18"/>
                <w:szCs w:val="18"/>
              </w:rPr>
              <w:t xml:space="preserve"> eventualmente occorrenti per eseguire il sondaggio fino alla profondità stabilita, le interruzioni dei normali ritmi di perforazione necessarie per eseguire le cementazioni, la pulizia degli utensili di perforazione durante il carotaggio. Sono altresì inclusi nei costi delle attività, la consegna della documentazione prevista nel capitolato tecnico, le fotografie delle attività e delle carote estratte; la gestione dei materiali di risulta, secondo normativa vigente, che possono derivare dall'esecuzione delle indagini (terreni e acque). Ogni perforazione verrà </w:t>
            </w:r>
            <w:proofErr w:type="spellStart"/>
            <w:r w:rsidRPr="004A3533">
              <w:rPr>
                <w:rFonts w:ascii="Calibri" w:hAnsi="Calibri" w:cs="Calibri"/>
                <w:sz w:val="18"/>
                <w:szCs w:val="18"/>
              </w:rPr>
              <w:t>georeferenziata</w:t>
            </w:r>
            <w:proofErr w:type="spellEnd"/>
            <w:r w:rsidRPr="004A3533">
              <w:rPr>
                <w:rFonts w:ascii="Calibri" w:hAnsi="Calibri" w:cs="Calibri"/>
                <w:sz w:val="18"/>
                <w:szCs w:val="18"/>
              </w:rPr>
              <w:t xml:space="preserve"> su planimetria al fine di documentarne l'esatta ubicazione.</w:t>
            </w:r>
            <w:r w:rsidRPr="004A3533">
              <w:rPr>
                <w:rFonts w:ascii="Calibri" w:hAnsi="Calibri" w:cs="Calibri"/>
                <w:sz w:val="18"/>
                <w:szCs w:val="18"/>
              </w:rPr>
              <w:br/>
              <w:t>Per profondità da m 00 a m 20 dal p.c.</w:t>
            </w:r>
            <w:r w:rsidRPr="00A078CD">
              <w:rPr>
                <w:rFonts w:ascii="Calibri" w:hAnsi="Calibri" w:cs="Calibri"/>
                <w:sz w:val="18"/>
                <w:szCs w:val="18"/>
              </w:rPr>
              <w:t xml:space="preserve"> </w:t>
            </w:r>
          </w:p>
        </w:tc>
        <w:tc>
          <w:tcPr>
            <w:tcW w:w="935" w:type="dxa"/>
            <w:tcBorders>
              <w:top w:val="nil"/>
              <w:left w:val="nil"/>
              <w:bottom w:val="single" w:sz="4" w:space="0" w:color="auto"/>
              <w:right w:val="single" w:sz="4" w:space="0" w:color="auto"/>
            </w:tcBorders>
            <w:shd w:val="clear" w:color="auto" w:fill="auto"/>
            <w:noWrap/>
            <w:vAlign w:val="center"/>
            <w:hideMark/>
          </w:tcPr>
          <w:p w14:paraId="727B59A1" w14:textId="77777777" w:rsidR="002C1F55" w:rsidRPr="004A3533" w:rsidRDefault="002C1F55">
            <w:pPr>
              <w:jc w:val="center"/>
              <w:rPr>
                <w:rFonts w:ascii="Calibri" w:hAnsi="Calibri" w:cs="Calibri"/>
                <w:color w:val="000000"/>
                <w:sz w:val="18"/>
                <w:szCs w:val="18"/>
              </w:rPr>
            </w:pPr>
            <w:proofErr w:type="gramStart"/>
            <w:r w:rsidRPr="004A3533">
              <w:rPr>
                <w:rFonts w:ascii="Calibri" w:hAnsi="Calibri" w:cs="Calibri"/>
                <w:color w:val="000000"/>
                <w:sz w:val="18"/>
                <w:szCs w:val="18"/>
              </w:rPr>
              <w:t>m</w:t>
            </w:r>
            <w:proofErr w:type="gramEnd"/>
          </w:p>
        </w:tc>
        <w:tc>
          <w:tcPr>
            <w:tcW w:w="614" w:type="dxa"/>
            <w:tcBorders>
              <w:top w:val="nil"/>
              <w:left w:val="nil"/>
              <w:bottom w:val="single" w:sz="4" w:space="0" w:color="auto"/>
              <w:right w:val="single" w:sz="4" w:space="0" w:color="auto"/>
            </w:tcBorders>
            <w:shd w:val="clear" w:color="auto" w:fill="auto"/>
            <w:noWrap/>
            <w:vAlign w:val="center"/>
            <w:hideMark/>
          </w:tcPr>
          <w:p w14:paraId="012A78C4"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48,5</w:t>
            </w:r>
          </w:p>
        </w:tc>
        <w:tc>
          <w:tcPr>
            <w:tcW w:w="1027" w:type="dxa"/>
            <w:tcBorders>
              <w:top w:val="nil"/>
              <w:left w:val="nil"/>
              <w:bottom w:val="single" w:sz="4" w:space="0" w:color="auto"/>
              <w:right w:val="single" w:sz="4" w:space="0" w:color="auto"/>
            </w:tcBorders>
            <w:shd w:val="clear" w:color="auto" w:fill="auto"/>
            <w:noWrap/>
            <w:vAlign w:val="center"/>
            <w:hideMark/>
          </w:tcPr>
          <w:p w14:paraId="5567B3AB" w14:textId="65AF985C"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 xml:space="preserve">       101,85 </w:t>
            </w:r>
          </w:p>
        </w:tc>
        <w:tc>
          <w:tcPr>
            <w:tcW w:w="966" w:type="dxa"/>
            <w:tcBorders>
              <w:top w:val="nil"/>
              <w:left w:val="nil"/>
              <w:bottom w:val="single" w:sz="4" w:space="0" w:color="auto"/>
              <w:right w:val="double" w:sz="6" w:space="0" w:color="auto"/>
            </w:tcBorders>
            <w:shd w:val="clear" w:color="auto" w:fill="auto"/>
            <w:noWrap/>
            <w:vAlign w:val="center"/>
            <w:hideMark/>
          </w:tcPr>
          <w:p w14:paraId="0664975E" w14:textId="401A7FF5"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 xml:space="preserve">    4.939,73</w:t>
            </w:r>
          </w:p>
        </w:tc>
      </w:tr>
      <w:tr w:rsidR="002C1F55" w14:paraId="7FB07B39" w14:textId="77777777" w:rsidTr="00A078CD">
        <w:trPr>
          <w:trHeight w:val="60"/>
        </w:trPr>
        <w:tc>
          <w:tcPr>
            <w:tcW w:w="5799" w:type="dxa"/>
            <w:tcBorders>
              <w:top w:val="nil"/>
              <w:left w:val="double" w:sz="6" w:space="0" w:color="auto"/>
              <w:bottom w:val="single" w:sz="4" w:space="0" w:color="auto"/>
              <w:right w:val="single" w:sz="4" w:space="0" w:color="auto"/>
            </w:tcBorders>
            <w:shd w:val="clear" w:color="auto" w:fill="auto"/>
            <w:vAlign w:val="bottom"/>
            <w:hideMark/>
          </w:tcPr>
          <w:p w14:paraId="6172E58B" w14:textId="77777777" w:rsidR="002C1F55" w:rsidRPr="004A3533" w:rsidRDefault="002C1F55" w:rsidP="00A078CD">
            <w:pPr>
              <w:jc w:val="both"/>
              <w:rPr>
                <w:rFonts w:ascii="Calibri" w:hAnsi="Calibri" w:cs="Calibri"/>
                <w:sz w:val="18"/>
                <w:szCs w:val="18"/>
              </w:rPr>
            </w:pPr>
            <w:r w:rsidRPr="004A3533">
              <w:rPr>
                <w:rFonts w:ascii="Calibri" w:hAnsi="Calibri" w:cs="Calibri"/>
                <w:sz w:val="18"/>
                <w:szCs w:val="18"/>
              </w:rPr>
              <w:t xml:space="preserve">Prelievo di un campione di terreno proveniente dalla perforazione, secondo le modalità riportate nell'Allegato 2 al titolo V della Parte IV del </w:t>
            </w:r>
            <w:proofErr w:type="spellStart"/>
            <w:r w:rsidRPr="004A3533">
              <w:rPr>
                <w:rFonts w:ascii="Calibri" w:hAnsi="Calibri" w:cs="Calibri"/>
                <w:sz w:val="18"/>
                <w:szCs w:val="18"/>
              </w:rPr>
              <w:t>D.Lgs.</w:t>
            </w:r>
            <w:proofErr w:type="spellEnd"/>
            <w:r w:rsidRPr="004A3533">
              <w:rPr>
                <w:rFonts w:ascii="Calibri" w:hAnsi="Calibri" w:cs="Calibri"/>
                <w:sz w:val="18"/>
                <w:szCs w:val="18"/>
              </w:rPr>
              <w:t xml:space="preserve"> 152/06 e </w:t>
            </w:r>
            <w:proofErr w:type="spellStart"/>
            <w:r w:rsidRPr="004A3533">
              <w:rPr>
                <w:rFonts w:ascii="Calibri" w:hAnsi="Calibri" w:cs="Calibri"/>
                <w:sz w:val="18"/>
                <w:szCs w:val="18"/>
              </w:rPr>
              <w:t>s.m.i</w:t>
            </w:r>
            <w:proofErr w:type="spellEnd"/>
            <w:r w:rsidRPr="004A3533">
              <w:rPr>
                <w:rFonts w:ascii="Calibri" w:hAnsi="Calibri" w:cs="Calibri"/>
                <w:sz w:val="18"/>
                <w:szCs w:val="18"/>
              </w:rPr>
              <w:t>, ogni metro di profondità, come da capitolato tecnico.</w:t>
            </w:r>
            <w:r w:rsidRPr="004A3533">
              <w:rPr>
                <w:rFonts w:ascii="Calibri" w:hAnsi="Calibri" w:cs="Calibri"/>
                <w:sz w:val="18"/>
                <w:szCs w:val="18"/>
              </w:rPr>
              <w:br/>
              <w:t xml:space="preserve">Nel prezzo di cui alle presenti </w:t>
            </w:r>
            <w:proofErr w:type="spellStart"/>
            <w:r w:rsidRPr="004A3533">
              <w:rPr>
                <w:rFonts w:ascii="Calibri" w:hAnsi="Calibri" w:cs="Calibri"/>
                <w:sz w:val="18"/>
                <w:szCs w:val="18"/>
              </w:rPr>
              <w:t>sottovoci</w:t>
            </w:r>
            <w:proofErr w:type="spellEnd"/>
            <w:r w:rsidRPr="004A3533">
              <w:rPr>
                <w:rFonts w:ascii="Calibri" w:hAnsi="Calibri" w:cs="Calibri"/>
                <w:sz w:val="18"/>
                <w:szCs w:val="18"/>
              </w:rPr>
              <w:t xml:space="preserve"> sono compresi e compensati: gli oneri per le apparecchiature, i contenitori e i mezzi d’opera utilizzati in qualsiasi numero, le interruzioni dei normali ritmi di perforazione o di scavo necessari per eseguire le suddette operazioni di campionamento. Nel prezzo di cui alle presenti </w:t>
            </w:r>
            <w:proofErr w:type="spellStart"/>
            <w:r w:rsidRPr="004A3533">
              <w:rPr>
                <w:rFonts w:ascii="Calibri" w:hAnsi="Calibri" w:cs="Calibri"/>
                <w:sz w:val="18"/>
                <w:szCs w:val="18"/>
              </w:rPr>
              <w:t>sottovoci</w:t>
            </w:r>
            <w:proofErr w:type="spellEnd"/>
            <w:r w:rsidRPr="004A3533">
              <w:rPr>
                <w:rFonts w:ascii="Calibri" w:hAnsi="Calibri" w:cs="Calibri"/>
                <w:sz w:val="18"/>
                <w:szCs w:val="18"/>
              </w:rPr>
              <w:t xml:space="preserve"> sono compresi e </w:t>
            </w:r>
            <w:proofErr w:type="gramStart"/>
            <w:r w:rsidRPr="004A3533">
              <w:rPr>
                <w:rFonts w:ascii="Calibri" w:hAnsi="Calibri" w:cs="Calibri"/>
                <w:sz w:val="18"/>
                <w:szCs w:val="18"/>
              </w:rPr>
              <w:t>compensati ,</w:t>
            </w:r>
            <w:proofErr w:type="gramEnd"/>
            <w:r w:rsidRPr="004A3533">
              <w:rPr>
                <w:rFonts w:ascii="Calibri" w:hAnsi="Calibri" w:cs="Calibri"/>
                <w:sz w:val="18"/>
                <w:szCs w:val="18"/>
              </w:rPr>
              <w:t xml:space="preserve"> l'esecuzione del campionamento tramite </w:t>
            </w:r>
            <w:proofErr w:type="spellStart"/>
            <w:r w:rsidRPr="004A3533">
              <w:rPr>
                <w:rFonts w:ascii="Calibri" w:hAnsi="Calibri" w:cs="Calibri"/>
                <w:sz w:val="18"/>
                <w:szCs w:val="18"/>
              </w:rPr>
              <w:t>quartatura</w:t>
            </w:r>
            <w:proofErr w:type="spellEnd"/>
            <w:r w:rsidRPr="004A3533">
              <w:rPr>
                <w:rFonts w:ascii="Calibri" w:hAnsi="Calibri" w:cs="Calibri"/>
                <w:sz w:val="18"/>
                <w:szCs w:val="18"/>
              </w:rPr>
              <w:t xml:space="preserve"> del volume di terreno, gli oneri per l'imballaggio, la conservazione ed il trasporto dei campioni prelevati presso il laboratorio accreditato. Inoltre la voce comprende e compensa, la restituzione del file riepilogativo delle analisi ed i rapporti di prova rilasciati dal laboratorio.</w:t>
            </w:r>
            <w:r w:rsidRPr="004A3533">
              <w:rPr>
                <w:rFonts w:ascii="Calibri" w:hAnsi="Calibri" w:cs="Calibri"/>
                <w:sz w:val="18"/>
                <w:szCs w:val="18"/>
              </w:rPr>
              <w:br/>
              <w:t>Prelievo di campioni di terreno per analisi chimiche, in contenitori di vetro chiusi ermeticamente. Campionamento in triplice aliquota</w:t>
            </w:r>
          </w:p>
        </w:tc>
        <w:tc>
          <w:tcPr>
            <w:tcW w:w="935" w:type="dxa"/>
            <w:tcBorders>
              <w:top w:val="nil"/>
              <w:left w:val="nil"/>
              <w:bottom w:val="single" w:sz="4" w:space="0" w:color="auto"/>
              <w:right w:val="single" w:sz="4" w:space="0" w:color="auto"/>
            </w:tcBorders>
            <w:shd w:val="clear" w:color="auto" w:fill="auto"/>
            <w:noWrap/>
            <w:vAlign w:val="center"/>
            <w:hideMark/>
          </w:tcPr>
          <w:p w14:paraId="0FDCE64F" w14:textId="77777777" w:rsidR="002C1F55" w:rsidRPr="004A3533" w:rsidRDefault="002C1F55">
            <w:pPr>
              <w:jc w:val="center"/>
              <w:rPr>
                <w:rFonts w:ascii="Calibri" w:hAnsi="Calibri" w:cs="Calibri"/>
                <w:color w:val="000000"/>
                <w:sz w:val="18"/>
                <w:szCs w:val="18"/>
              </w:rPr>
            </w:pPr>
            <w:proofErr w:type="spellStart"/>
            <w:proofErr w:type="gramStart"/>
            <w:r w:rsidRPr="004A3533">
              <w:rPr>
                <w:rFonts w:ascii="Calibri" w:hAnsi="Calibri" w:cs="Calibri"/>
                <w:color w:val="000000"/>
                <w:sz w:val="18"/>
                <w:szCs w:val="18"/>
              </w:rPr>
              <w:t>cad</w:t>
            </w:r>
            <w:proofErr w:type="spellEnd"/>
            <w:proofErr w:type="gramEnd"/>
          </w:p>
        </w:tc>
        <w:tc>
          <w:tcPr>
            <w:tcW w:w="614" w:type="dxa"/>
            <w:tcBorders>
              <w:top w:val="nil"/>
              <w:left w:val="nil"/>
              <w:bottom w:val="single" w:sz="4" w:space="0" w:color="auto"/>
              <w:right w:val="single" w:sz="4" w:space="0" w:color="auto"/>
            </w:tcBorders>
            <w:shd w:val="clear" w:color="auto" w:fill="auto"/>
            <w:noWrap/>
            <w:vAlign w:val="center"/>
            <w:hideMark/>
          </w:tcPr>
          <w:p w14:paraId="287C0BE3"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48</w:t>
            </w:r>
          </w:p>
        </w:tc>
        <w:tc>
          <w:tcPr>
            <w:tcW w:w="1027" w:type="dxa"/>
            <w:tcBorders>
              <w:top w:val="nil"/>
              <w:left w:val="nil"/>
              <w:bottom w:val="single" w:sz="4" w:space="0" w:color="auto"/>
              <w:right w:val="single" w:sz="4" w:space="0" w:color="auto"/>
            </w:tcBorders>
            <w:shd w:val="clear" w:color="auto" w:fill="auto"/>
            <w:noWrap/>
            <w:vAlign w:val="center"/>
            <w:hideMark/>
          </w:tcPr>
          <w:p w14:paraId="39E0DD3B" w14:textId="5A65B1D4"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 xml:space="preserve">         34,21 </w:t>
            </w:r>
          </w:p>
        </w:tc>
        <w:tc>
          <w:tcPr>
            <w:tcW w:w="966" w:type="dxa"/>
            <w:tcBorders>
              <w:top w:val="nil"/>
              <w:left w:val="nil"/>
              <w:bottom w:val="single" w:sz="4" w:space="0" w:color="auto"/>
              <w:right w:val="double" w:sz="6" w:space="0" w:color="auto"/>
            </w:tcBorders>
            <w:shd w:val="clear" w:color="auto" w:fill="auto"/>
            <w:noWrap/>
            <w:vAlign w:val="center"/>
            <w:hideMark/>
          </w:tcPr>
          <w:p w14:paraId="0293EB24" w14:textId="66C77D4F"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 xml:space="preserve">    1.642,08</w:t>
            </w:r>
            <w:r w:rsidR="002C1F55" w:rsidRPr="004A3533">
              <w:rPr>
                <w:rFonts w:ascii="Calibri" w:hAnsi="Calibri" w:cs="Calibri"/>
                <w:color w:val="000000"/>
                <w:sz w:val="18"/>
                <w:szCs w:val="18"/>
              </w:rPr>
              <w:t xml:space="preserve"> </w:t>
            </w:r>
          </w:p>
        </w:tc>
      </w:tr>
      <w:tr w:rsidR="002C1F55" w14:paraId="4BD3231D" w14:textId="77777777" w:rsidTr="00A078CD">
        <w:trPr>
          <w:trHeight w:val="553"/>
        </w:trPr>
        <w:tc>
          <w:tcPr>
            <w:tcW w:w="5799" w:type="dxa"/>
            <w:tcBorders>
              <w:top w:val="nil"/>
              <w:left w:val="double" w:sz="6" w:space="0" w:color="auto"/>
              <w:bottom w:val="single" w:sz="4" w:space="0" w:color="auto"/>
              <w:right w:val="single" w:sz="4" w:space="0" w:color="auto"/>
            </w:tcBorders>
            <w:shd w:val="clear" w:color="auto" w:fill="auto"/>
            <w:vAlign w:val="bottom"/>
            <w:hideMark/>
          </w:tcPr>
          <w:p w14:paraId="30742DED" w14:textId="77777777" w:rsidR="002C1F55" w:rsidRPr="004A3533" w:rsidRDefault="002C1F55" w:rsidP="00A078CD">
            <w:pPr>
              <w:jc w:val="both"/>
              <w:rPr>
                <w:rFonts w:ascii="Calibri" w:hAnsi="Calibri" w:cs="Calibri"/>
                <w:color w:val="000000"/>
                <w:sz w:val="18"/>
                <w:szCs w:val="18"/>
              </w:rPr>
            </w:pPr>
            <w:r w:rsidRPr="004A3533">
              <w:rPr>
                <w:rFonts w:ascii="Calibri" w:hAnsi="Calibri" w:cs="Calibri"/>
                <w:color w:val="000000"/>
                <w:sz w:val="18"/>
                <w:szCs w:val="18"/>
              </w:rPr>
              <w:t xml:space="preserve">Analisi di laboratorio presso laboratorio accreditato dei campioni prelevati per i seguenti </w:t>
            </w:r>
            <w:proofErr w:type="spellStart"/>
            <w:r w:rsidRPr="004A3533">
              <w:rPr>
                <w:rFonts w:ascii="Calibri" w:hAnsi="Calibri" w:cs="Calibri"/>
                <w:color w:val="000000"/>
                <w:sz w:val="18"/>
                <w:szCs w:val="18"/>
              </w:rPr>
              <w:t>analiti</w:t>
            </w:r>
            <w:proofErr w:type="spellEnd"/>
            <w:r w:rsidRPr="004A3533">
              <w:rPr>
                <w:rFonts w:ascii="Calibri" w:hAnsi="Calibri" w:cs="Calibri"/>
                <w:color w:val="000000"/>
                <w:sz w:val="18"/>
                <w:szCs w:val="18"/>
              </w:rPr>
              <w:t xml:space="preserve">: Cromo totale e Cromo VI (CSC: tabella 1, Allegato 5, colonna A – “siti ad uso verde pubblico, privato e residenziale”, </w:t>
            </w:r>
            <w:proofErr w:type="spellStart"/>
            <w:r w:rsidRPr="004A3533">
              <w:rPr>
                <w:rFonts w:ascii="Calibri" w:hAnsi="Calibri" w:cs="Calibri"/>
                <w:color w:val="000000"/>
                <w:sz w:val="18"/>
                <w:szCs w:val="18"/>
              </w:rPr>
              <w:t>D.Lgs</w:t>
            </w:r>
            <w:proofErr w:type="spellEnd"/>
            <w:r w:rsidRPr="004A3533">
              <w:rPr>
                <w:rFonts w:ascii="Calibri" w:hAnsi="Calibri" w:cs="Calibri"/>
                <w:color w:val="000000"/>
                <w:sz w:val="18"/>
                <w:szCs w:val="18"/>
              </w:rPr>
              <w:t xml:space="preserve"> 152/2006)</w:t>
            </w:r>
          </w:p>
        </w:tc>
        <w:tc>
          <w:tcPr>
            <w:tcW w:w="935" w:type="dxa"/>
            <w:tcBorders>
              <w:top w:val="nil"/>
              <w:left w:val="nil"/>
              <w:bottom w:val="single" w:sz="4" w:space="0" w:color="auto"/>
              <w:right w:val="single" w:sz="4" w:space="0" w:color="auto"/>
            </w:tcBorders>
            <w:shd w:val="clear" w:color="auto" w:fill="auto"/>
            <w:noWrap/>
            <w:vAlign w:val="center"/>
            <w:hideMark/>
          </w:tcPr>
          <w:p w14:paraId="74129D02"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cad.</w:t>
            </w:r>
          </w:p>
        </w:tc>
        <w:tc>
          <w:tcPr>
            <w:tcW w:w="614" w:type="dxa"/>
            <w:tcBorders>
              <w:top w:val="nil"/>
              <w:left w:val="nil"/>
              <w:bottom w:val="single" w:sz="4" w:space="0" w:color="auto"/>
              <w:right w:val="single" w:sz="4" w:space="0" w:color="auto"/>
            </w:tcBorders>
            <w:shd w:val="clear" w:color="auto" w:fill="auto"/>
            <w:noWrap/>
            <w:vAlign w:val="center"/>
            <w:hideMark/>
          </w:tcPr>
          <w:p w14:paraId="091E539C"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48</w:t>
            </w:r>
          </w:p>
        </w:tc>
        <w:tc>
          <w:tcPr>
            <w:tcW w:w="1027" w:type="dxa"/>
            <w:tcBorders>
              <w:top w:val="nil"/>
              <w:left w:val="nil"/>
              <w:bottom w:val="single" w:sz="4" w:space="0" w:color="auto"/>
              <w:right w:val="single" w:sz="4" w:space="0" w:color="auto"/>
            </w:tcBorders>
            <w:shd w:val="clear" w:color="auto" w:fill="auto"/>
            <w:noWrap/>
            <w:vAlign w:val="center"/>
            <w:hideMark/>
          </w:tcPr>
          <w:p w14:paraId="6B7A4124" w14:textId="29B207DA" w:rsidR="002C1F55" w:rsidRPr="004A3533" w:rsidRDefault="00824F38">
            <w:pPr>
              <w:jc w:val="center"/>
              <w:rPr>
                <w:rFonts w:ascii="Calibri" w:hAnsi="Calibri" w:cs="Calibri"/>
                <w:sz w:val="18"/>
                <w:szCs w:val="18"/>
              </w:rPr>
            </w:pPr>
            <w:r>
              <w:rPr>
                <w:rFonts w:ascii="Calibri" w:hAnsi="Calibri" w:cs="Calibri"/>
                <w:sz w:val="18"/>
                <w:szCs w:val="18"/>
              </w:rPr>
              <w:t xml:space="preserve">       100,00 </w:t>
            </w:r>
          </w:p>
        </w:tc>
        <w:tc>
          <w:tcPr>
            <w:tcW w:w="966" w:type="dxa"/>
            <w:tcBorders>
              <w:top w:val="nil"/>
              <w:left w:val="nil"/>
              <w:bottom w:val="single" w:sz="4" w:space="0" w:color="auto"/>
              <w:right w:val="double" w:sz="6" w:space="0" w:color="auto"/>
            </w:tcBorders>
            <w:shd w:val="clear" w:color="auto" w:fill="auto"/>
            <w:noWrap/>
            <w:vAlign w:val="center"/>
            <w:hideMark/>
          </w:tcPr>
          <w:p w14:paraId="4C21E821" w14:textId="5478E990"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 xml:space="preserve">    4.800,00</w:t>
            </w:r>
            <w:r w:rsidR="002C1F55" w:rsidRPr="004A3533">
              <w:rPr>
                <w:rFonts w:ascii="Calibri" w:hAnsi="Calibri" w:cs="Calibri"/>
                <w:color w:val="000000"/>
                <w:sz w:val="18"/>
                <w:szCs w:val="18"/>
              </w:rPr>
              <w:t xml:space="preserve"> </w:t>
            </w:r>
          </w:p>
        </w:tc>
      </w:tr>
      <w:tr w:rsidR="002C1F55" w14:paraId="6885A7A9" w14:textId="77777777" w:rsidTr="00D66E60">
        <w:trPr>
          <w:trHeight w:val="413"/>
        </w:trPr>
        <w:tc>
          <w:tcPr>
            <w:tcW w:w="5799" w:type="dxa"/>
            <w:tcBorders>
              <w:top w:val="nil"/>
              <w:left w:val="double" w:sz="6" w:space="0" w:color="auto"/>
              <w:bottom w:val="single" w:sz="4" w:space="0" w:color="auto"/>
              <w:right w:val="single" w:sz="4" w:space="0" w:color="auto"/>
            </w:tcBorders>
            <w:shd w:val="clear" w:color="auto" w:fill="auto"/>
            <w:vAlign w:val="center"/>
            <w:hideMark/>
          </w:tcPr>
          <w:p w14:paraId="7DF6E34D" w14:textId="77777777" w:rsidR="002C1F55" w:rsidRPr="004A3533" w:rsidRDefault="002C1F55" w:rsidP="00A078CD">
            <w:pPr>
              <w:jc w:val="both"/>
              <w:rPr>
                <w:rFonts w:ascii="Calibri" w:hAnsi="Calibri" w:cs="Calibri"/>
                <w:color w:val="000000"/>
                <w:sz w:val="18"/>
                <w:szCs w:val="18"/>
              </w:rPr>
            </w:pPr>
            <w:r w:rsidRPr="004A3533">
              <w:rPr>
                <w:rFonts w:ascii="Calibri" w:hAnsi="Calibri" w:cs="Calibri"/>
                <w:color w:val="000000"/>
                <w:sz w:val="18"/>
                <w:szCs w:val="18"/>
              </w:rPr>
              <w:t xml:space="preserve">Chiusura del foro di perforazione con miscela cemento-bentonite. </w:t>
            </w:r>
            <w:r w:rsidRPr="004A3533">
              <w:rPr>
                <w:rFonts w:ascii="Calibri" w:hAnsi="Calibri" w:cs="Calibri"/>
                <w:color w:val="000000"/>
                <w:sz w:val="18"/>
                <w:szCs w:val="18"/>
              </w:rPr>
              <w:br/>
              <w:t>Per ogni metro di sondaggio richiuso</w:t>
            </w:r>
          </w:p>
        </w:tc>
        <w:tc>
          <w:tcPr>
            <w:tcW w:w="935" w:type="dxa"/>
            <w:tcBorders>
              <w:top w:val="nil"/>
              <w:left w:val="nil"/>
              <w:bottom w:val="single" w:sz="4" w:space="0" w:color="auto"/>
              <w:right w:val="single" w:sz="4" w:space="0" w:color="auto"/>
            </w:tcBorders>
            <w:shd w:val="clear" w:color="auto" w:fill="auto"/>
            <w:noWrap/>
            <w:vAlign w:val="center"/>
            <w:hideMark/>
          </w:tcPr>
          <w:p w14:paraId="037B0407" w14:textId="77777777" w:rsidR="002C1F55" w:rsidRPr="004A3533" w:rsidRDefault="002C1F55">
            <w:pPr>
              <w:jc w:val="center"/>
              <w:rPr>
                <w:rFonts w:ascii="Calibri" w:hAnsi="Calibri" w:cs="Calibri"/>
                <w:color w:val="000000"/>
                <w:sz w:val="18"/>
                <w:szCs w:val="18"/>
              </w:rPr>
            </w:pPr>
            <w:proofErr w:type="gramStart"/>
            <w:r w:rsidRPr="004A3533">
              <w:rPr>
                <w:rFonts w:ascii="Calibri" w:hAnsi="Calibri" w:cs="Calibri"/>
                <w:color w:val="000000"/>
                <w:sz w:val="18"/>
                <w:szCs w:val="18"/>
              </w:rPr>
              <w:t>m</w:t>
            </w:r>
            <w:proofErr w:type="gramEnd"/>
          </w:p>
        </w:tc>
        <w:tc>
          <w:tcPr>
            <w:tcW w:w="614" w:type="dxa"/>
            <w:tcBorders>
              <w:top w:val="nil"/>
              <w:left w:val="nil"/>
              <w:bottom w:val="single" w:sz="4" w:space="0" w:color="auto"/>
              <w:right w:val="single" w:sz="4" w:space="0" w:color="auto"/>
            </w:tcBorders>
            <w:shd w:val="clear" w:color="auto" w:fill="auto"/>
            <w:noWrap/>
            <w:vAlign w:val="center"/>
            <w:hideMark/>
          </w:tcPr>
          <w:p w14:paraId="2156282F"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48,5</w:t>
            </w:r>
          </w:p>
        </w:tc>
        <w:tc>
          <w:tcPr>
            <w:tcW w:w="1027" w:type="dxa"/>
            <w:tcBorders>
              <w:top w:val="nil"/>
              <w:left w:val="nil"/>
              <w:bottom w:val="single" w:sz="4" w:space="0" w:color="auto"/>
              <w:right w:val="single" w:sz="4" w:space="0" w:color="auto"/>
            </w:tcBorders>
            <w:shd w:val="clear" w:color="auto" w:fill="auto"/>
            <w:noWrap/>
            <w:vAlign w:val="center"/>
            <w:hideMark/>
          </w:tcPr>
          <w:p w14:paraId="015049ED" w14:textId="7D223097"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 xml:space="preserve">         11,94 </w:t>
            </w:r>
          </w:p>
        </w:tc>
        <w:tc>
          <w:tcPr>
            <w:tcW w:w="966" w:type="dxa"/>
            <w:tcBorders>
              <w:top w:val="nil"/>
              <w:left w:val="nil"/>
              <w:bottom w:val="single" w:sz="4" w:space="0" w:color="auto"/>
              <w:right w:val="double" w:sz="6" w:space="0" w:color="auto"/>
            </w:tcBorders>
            <w:shd w:val="clear" w:color="auto" w:fill="auto"/>
            <w:noWrap/>
            <w:vAlign w:val="center"/>
            <w:hideMark/>
          </w:tcPr>
          <w:p w14:paraId="0030BB14" w14:textId="400C8F9B"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 xml:space="preserve">       579,09</w:t>
            </w:r>
            <w:r w:rsidR="002C1F55" w:rsidRPr="004A3533">
              <w:rPr>
                <w:rFonts w:ascii="Calibri" w:hAnsi="Calibri" w:cs="Calibri"/>
                <w:color w:val="000000"/>
                <w:sz w:val="18"/>
                <w:szCs w:val="18"/>
              </w:rPr>
              <w:t xml:space="preserve"> </w:t>
            </w:r>
          </w:p>
        </w:tc>
      </w:tr>
      <w:tr w:rsidR="002C1F55" w14:paraId="31938F59" w14:textId="77777777" w:rsidTr="00A078CD">
        <w:trPr>
          <w:trHeight w:val="2001"/>
        </w:trPr>
        <w:tc>
          <w:tcPr>
            <w:tcW w:w="5799" w:type="dxa"/>
            <w:tcBorders>
              <w:top w:val="nil"/>
              <w:left w:val="double" w:sz="6" w:space="0" w:color="auto"/>
              <w:bottom w:val="single" w:sz="4" w:space="0" w:color="auto"/>
              <w:right w:val="single" w:sz="4" w:space="0" w:color="auto"/>
            </w:tcBorders>
            <w:shd w:val="clear" w:color="auto" w:fill="auto"/>
            <w:vAlign w:val="bottom"/>
            <w:hideMark/>
          </w:tcPr>
          <w:p w14:paraId="6A7DE8FA" w14:textId="77777777" w:rsidR="002C1F55" w:rsidRPr="004A3533" w:rsidRDefault="002C1F55" w:rsidP="00A078CD">
            <w:pPr>
              <w:jc w:val="both"/>
              <w:rPr>
                <w:rFonts w:ascii="Calibri" w:hAnsi="Calibri" w:cs="Calibri"/>
                <w:color w:val="000000"/>
                <w:sz w:val="18"/>
                <w:szCs w:val="18"/>
              </w:rPr>
            </w:pPr>
            <w:r w:rsidRPr="004A3533">
              <w:rPr>
                <w:rFonts w:ascii="Calibri" w:hAnsi="Calibri" w:cs="Calibri"/>
                <w:color w:val="000000"/>
                <w:sz w:val="18"/>
                <w:szCs w:val="18"/>
              </w:rPr>
              <w:t>Prelievo di campione di omologa rifiuto terre.</w:t>
            </w:r>
            <w:r w:rsidRPr="004A3533">
              <w:rPr>
                <w:rFonts w:ascii="Calibri" w:hAnsi="Calibri" w:cs="Calibri"/>
                <w:color w:val="000000"/>
                <w:sz w:val="18"/>
                <w:szCs w:val="18"/>
              </w:rPr>
              <w:br/>
              <w:t xml:space="preserve">Nel prezzo di cui alla presente voce sono compresi e compensati: gli oneri per le apparecchiature, i contenitori e i mezzi d’opera utilizzati in qualsiasi numero; l’eventuale prelievo di campioni per analisi di sostanze volatili; la misurazione dei volatili tramite PID; esecuzione del campionamento tramite </w:t>
            </w:r>
            <w:proofErr w:type="spellStart"/>
            <w:r w:rsidRPr="004A3533">
              <w:rPr>
                <w:rFonts w:ascii="Calibri" w:hAnsi="Calibri" w:cs="Calibri"/>
                <w:color w:val="000000"/>
                <w:sz w:val="18"/>
                <w:szCs w:val="18"/>
              </w:rPr>
              <w:t>quartatura</w:t>
            </w:r>
            <w:proofErr w:type="spellEnd"/>
            <w:r w:rsidRPr="004A3533">
              <w:rPr>
                <w:rFonts w:ascii="Calibri" w:hAnsi="Calibri" w:cs="Calibri"/>
                <w:color w:val="000000"/>
                <w:sz w:val="18"/>
                <w:szCs w:val="18"/>
              </w:rPr>
              <w:t xml:space="preserve"> del volume di terreno; l'onere per l'imballaggio la conservazione ed il trasporto dei campioni rimaneggiati prelevati e da inviare presso il laboratorio indicato. Inoltre la voce comprende e compensa, la restituzione del file riepilogativo delle analisi ed i rapporti di prova rilasciati dal laboratorio.</w:t>
            </w:r>
            <w:r w:rsidRPr="004A3533">
              <w:rPr>
                <w:rFonts w:ascii="Calibri" w:hAnsi="Calibri" w:cs="Calibri"/>
                <w:color w:val="000000"/>
                <w:sz w:val="18"/>
                <w:szCs w:val="18"/>
              </w:rPr>
              <w:br/>
              <w:t>Campionamento secondo le norme UNI 10802 del 2013 e UNI-TR 11682 del 2017</w:t>
            </w:r>
          </w:p>
        </w:tc>
        <w:tc>
          <w:tcPr>
            <w:tcW w:w="935" w:type="dxa"/>
            <w:tcBorders>
              <w:top w:val="nil"/>
              <w:left w:val="nil"/>
              <w:bottom w:val="single" w:sz="4" w:space="0" w:color="auto"/>
              <w:right w:val="single" w:sz="4" w:space="0" w:color="auto"/>
            </w:tcBorders>
            <w:shd w:val="clear" w:color="auto" w:fill="auto"/>
            <w:noWrap/>
            <w:vAlign w:val="center"/>
            <w:hideMark/>
          </w:tcPr>
          <w:p w14:paraId="7B5FA671"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cad.</w:t>
            </w:r>
          </w:p>
        </w:tc>
        <w:tc>
          <w:tcPr>
            <w:tcW w:w="614" w:type="dxa"/>
            <w:tcBorders>
              <w:top w:val="nil"/>
              <w:left w:val="nil"/>
              <w:bottom w:val="single" w:sz="4" w:space="0" w:color="auto"/>
              <w:right w:val="single" w:sz="4" w:space="0" w:color="auto"/>
            </w:tcBorders>
            <w:shd w:val="clear" w:color="auto" w:fill="auto"/>
            <w:noWrap/>
            <w:vAlign w:val="center"/>
            <w:hideMark/>
          </w:tcPr>
          <w:p w14:paraId="1F814546"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1</w:t>
            </w:r>
          </w:p>
        </w:tc>
        <w:tc>
          <w:tcPr>
            <w:tcW w:w="1027" w:type="dxa"/>
            <w:tcBorders>
              <w:top w:val="nil"/>
              <w:left w:val="nil"/>
              <w:bottom w:val="single" w:sz="4" w:space="0" w:color="auto"/>
              <w:right w:val="single" w:sz="4" w:space="0" w:color="auto"/>
            </w:tcBorders>
            <w:shd w:val="clear" w:color="auto" w:fill="auto"/>
            <w:noWrap/>
            <w:vAlign w:val="center"/>
            <w:hideMark/>
          </w:tcPr>
          <w:p w14:paraId="3D4B4A99" w14:textId="3AA3FFE4"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 xml:space="preserve">         40,02 </w:t>
            </w:r>
          </w:p>
        </w:tc>
        <w:tc>
          <w:tcPr>
            <w:tcW w:w="966" w:type="dxa"/>
            <w:tcBorders>
              <w:top w:val="nil"/>
              <w:left w:val="nil"/>
              <w:bottom w:val="single" w:sz="4" w:space="0" w:color="auto"/>
              <w:right w:val="double" w:sz="6" w:space="0" w:color="auto"/>
            </w:tcBorders>
            <w:shd w:val="clear" w:color="auto" w:fill="auto"/>
            <w:noWrap/>
            <w:vAlign w:val="center"/>
            <w:hideMark/>
          </w:tcPr>
          <w:p w14:paraId="0C79A3F4" w14:textId="28A62BDF"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 xml:space="preserve">          40,02</w:t>
            </w:r>
          </w:p>
        </w:tc>
      </w:tr>
      <w:tr w:rsidR="002C1F55" w14:paraId="05BB17E2" w14:textId="77777777" w:rsidTr="00D66E60">
        <w:trPr>
          <w:trHeight w:val="840"/>
        </w:trPr>
        <w:tc>
          <w:tcPr>
            <w:tcW w:w="5799" w:type="dxa"/>
            <w:tcBorders>
              <w:top w:val="nil"/>
              <w:left w:val="double" w:sz="6" w:space="0" w:color="auto"/>
              <w:bottom w:val="single" w:sz="4" w:space="0" w:color="auto"/>
              <w:right w:val="single" w:sz="4" w:space="0" w:color="auto"/>
            </w:tcBorders>
            <w:shd w:val="clear" w:color="auto" w:fill="auto"/>
            <w:vAlign w:val="bottom"/>
            <w:hideMark/>
          </w:tcPr>
          <w:p w14:paraId="04EF1CA8" w14:textId="77777777" w:rsidR="002C1F55" w:rsidRPr="004A3533" w:rsidRDefault="002C1F55" w:rsidP="00A078CD">
            <w:pPr>
              <w:jc w:val="both"/>
              <w:rPr>
                <w:rFonts w:ascii="Calibri" w:hAnsi="Calibri" w:cs="Calibri"/>
                <w:color w:val="000000"/>
                <w:sz w:val="18"/>
                <w:szCs w:val="18"/>
              </w:rPr>
            </w:pPr>
            <w:r w:rsidRPr="004A3533">
              <w:rPr>
                <w:rFonts w:ascii="Calibri" w:hAnsi="Calibri" w:cs="Calibri"/>
                <w:color w:val="000000"/>
                <w:sz w:val="18"/>
                <w:szCs w:val="18"/>
              </w:rPr>
              <w:t>Analisi chimiche di laboratorio atte alla determinazione del corretto CER e della caratteristica di pericolosità o meno per campioni di rifiuto solido (terra dei sondaggi) e per l'individuazione dell'impianto di recupero/smaltimento a cui il rifiuto può essere conferito</w:t>
            </w:r>
          </w:p>
        </w:tc>
        <w:tc>
          <w:tcPr>
            <w:tcW w:w="935" w:type="dxa"/>
            <w:tcBorders>
              <w:top w:val="nil"/>
              <w:left w:val="nil"/>
              <w:bottom w:val="single" w:sz="4" w:space="0" w:color="auto"/>
              <w:right w:val="single" w:sz="4" w:space="0" w:color="auto"/>
            </w:tcBorders>
            <w:shd w:val="clear" w:color="auto" w:fill="auto"/>
            <w:noWrap/>
            <w:vAlign w:val="center"/>
            <w:hideMark/>
          </w:tcPr>
          <w:p w14:paraId="642B0BE8"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cad.</w:t>
            </w:r>
          </w:p>
        </w:tc>
        <w:tc>
          <w:tcPr>
            <w:tcW w:w="614" w:type="dxa"/>
            <w:tcBorders>
              <w:top w:val="nil"/>
              <w:left w:val="nil"/>
              <w:bottom w:val="single" w:sz="4" w:space="0" w:color="auto"/>
              <w:right w:val="single" w:sz="4" w:space="0" w:color="auto"/>
            </w:tcBorders>
            <w:shd w:val="clear" w:color="auto" w:fill="auto"/>
            <w:noWrap/>
            <w:vAlign w:val="center"/>
            <w:hideMark/>
          </w:tcPr>
          <w:p w14:paraId="6274A9EE"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1</w:t>
            </w:r>
          </w:p>
        </w:tc>
        <w:tc>
          <w:tcPr>
            <w:tcW w:w="1027" w:type="dxa"/>
            <w:tcBorders>
              <w:top w:val="nil"/>
              <w:left w:val="nil"/>
              <w:bottom w:val="single" w:sz="4" w:space="0" w:color="auto"/>
              <w:right w:val="single" w:sz="4" w:space="0" w:color="auto"/>
            </w:tcBorders>
            <w:shd w:val="clear" w:color="auto" w:fill="auto"/>
            <w:noWrap/>
            <w:vAlign w:val="center"/>
            <w:hideMark/>
          </w:tcPr>
          <w:p w14:paraId="30A809D2" w14:textId="5784C480"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 xml:space="preserve">       350,00 </w:t>
            </w:r>
          </w:p>
        </w:tc>
        <w:tc>
          <w:tcPr>
            <w:tcW w:w="966" w:type="dxa"/>
            <w:tcBorders>
              <w:top w:val="nil"/>
              <w:left w:val="nil"/>
              <w:bottom w:val="single" w:sz="4" w:space="0" w:color="auto"/>
              <w:right w:val="double" w:sz="6" w:space="0" w:color="auto"/>
            </w:tcBorders>
            <w:shd w:val="clear" w:color="auto" w:fill="auto"/>
            <w:noWrap/>
            <w:vAlign w:val="center"/>
            <w:hideMark/>
          </w:tcPr>
          <w:p w14:paraId="398D8885" w14:textId="7103CD0A" w:rsidR="002C1F55" w:rsidRPr="004A3533" w:rsidRDefault="002C1F55" w:rsidP="00824F38">
            <w:pPr>
              <w:jc w:val="center"/>
              <w:rPr>
                <w:rFonts w:ascii="Calibri" w:hAnsi="Calibri" w:cs="Calibri"/>
                <w:color w:val="000000"/>
                <w:sz w:val="18"/>
                <w:szCs w:val="18"/>
              </w:rPr>
            </w:pPr>
            <w:r w:rsidRPr="004A3533">
              <w:rPr>
                <w:rFonts w:ascii="Calibri" w:hAnsi="Calibri" w:cs="Calibri"/>
                <w:color w:val="000000"/>
                <w:sz w:val="18"/>
                <w:szCs w:val="18"/>
              </w:rPr>
              <w:t xml:space="preserve">  </w:t>
            </w:r>
            <w:r w:rsidR="00824F38">
              <w:rPr>
                <w:rFonts w:ascii="Calibri" w:hAnsi="Calibri" w:cs="Calibri"/>
                <w:color w:val="000000"/>
                <w:sz w:val="18"/>
                <w:szCs w:val="18"/>
              </w:rPr>
              <w:t xml:space="preserve">    350,00</w:t>
            </w:r>
            <w:r w:rsidRPr="004A3533">
              <w:rPr>
                <w:rFonts w:ascii="Calibri" w:hAnsi="Calibri" w:cs="Calibri"/>
                <w:color w:val="000000"/>
                <w:sz w:val="18"/>
                <w:szCs w:val="18"/>
              </w:rPr>
              <w:t xml:space="preserve"> </w:t>
            </w:r>
          </w:p>
        </w:tc>
      </w:tr>
      <w:tr w:rsidR="002C1F55" w14:paraId="740C5A4F" w14:textId="77777777" w:rsidTr="00D66E60">
        <w:trPr>
          <w:trHeight w:val="1931"/>
        </w:trPr>
        <w:tc>
          <w:tcPr>
            <w:tcW w:w="5799" w:type="dxa"/>
            <w:tcBorders>
              <w:top w:val="nil"/>
              <w:left w:val="double" w:sz="6" w:space="0" w:color="auto"/>
              <w:bottom w:val="single" w:sz="4" w:space="0" w:color="auto"/>
              <w:right w:val="single" w:sz="4" w:space="0" w:color="auto"/>
            </w:tcBorders>
            <w:shd w:val="clear" w:color="auto" w:fill="auto"/>
            <w:vAlign w:val="bottom"/>
            <w:hideMark/>
          </w:tcPr>
          <w:p w14:paraId="758FEA1A" w14:textId="77777777" w:rsidR="002C1F55" w:rsidRPr="004A3533" w:rsidRDefault="002C1F55" w:rsidP="00A078CD">
            <w:pPr>
              <w:jc w:val="both"/>
              <w:rPr>
                <w:rFonts w:ascii="Calibri" w:hAnsi="Calibri" w:cs="Calibri"/>
                <w:color w:val="000000"/>
                <w:sz w:val="18"/>
                <w:szCs w:val="18"/>
              </w:rPr>
            </w:pPr>
            <w:r w:rsidRPr="004A3533">
              <w:rPr>
                <w:rFonts w:ascii="Calibri" w:hAnsi="Calibri" w:cs="Calibri"/>
                <w:color w:val="000000"/>
                <w:sz w:val="18"/>
                <w:szCs w:val="18"/>
              </w:rPr>
              <w:t xml:space="preserve">Compilazione di modulo stratigrafico per sondaggi ambientali contenente i dati di cantiere (Impresa, date di perforazione, Committente, compilatore, metodi, attrezzature e fluido utilizzati, ecc.), le principali caratteristiche dei materiali attraversati (profilo stratigrafico qualitativamente dettagliato anche dal punto di vista di una prima osservazione di eventuali inclusioni inquinanti, evidenze di contaminazione, ecc.), la strumentazione installata (tubi o piezometrici) e le prove in foro eseguite (prelievo campioni, prove di permeabilità, </w:t>
            </w:r>
            <w:proofErr w:type="spellStart"/>
            <w:r w:rsidRPr="004A3533">
              <w:rPr>
                <w:rFonts w:ascii="Calibri" w:hAnsi="Calibri" w:cs="Calibri"/>
                <w:color w:val="000000"/>
                <w:sz w:val="18"/>
                <w:szCs w:val="18"/>
              </w:rPr>
              <w:t>ecc</w:t>
            </w:r>
            <w:proofErr w:type="spellEnd"/>
            <w:r w:rsidRPr="004A3533">
              <w:rPr>
                <w:rFonts w:ascii="Calibri" w:hAnsi="Calibri" w:cs="Calibri"/>
                <w:color w:val="000000"/>
                <w:sz w:val="18"/>
                <w:szCs w:val="18"/>
              </w:rPr>
              <w:t>).</w:t>
            </w:r>
            <w:r w:rsidRPr="004A3533">
              <w:rPr>
                <w:rFonts w:ascii="Calibri" w:hAnsi="Calibri" w:cs="Calibri"/>
                <w:color w:val="000000"/>
                <w:sz w:val="18"/>
                <w:szCs w:val="18"/>
              </w:rPr>
              <w:br/>
              <w:t>Per ogni sondaggio</w:t>
            </w:r>
          </w:p>
        </w:tc>
        <w:tc>
          <w:tcPr>
            <w:tcW w:w="935" w:type="dxa"/>
            <w:tcBorders>
              <w:top w:val="nil"/>
              <w:left w:val="nil"/>
              <w:bottom w:val="single" w:sz="4" w:space="0" w:color="auto"/>
              <w:right w:val="single" w:sz="4" w:space="0" w:color="auto"/>
            </w:tcBorders>
            <w:shd w:val="clear" w:color="auto" w:fill="auto"/>
            <w:noWrap/>
            <w:vAlign w:val="center"/>
            <w:hideMark/>
          </w:tcPr>
          <w:p w14:paraId="2D14DFB5"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cad.</w:t>
            </w:r>
          </w:p>
        </w:tc>
        <w:tc>
          <w:tcPr>
            <w:tcW w:w="614" w:type="dxa"/>
            <w:tcBorders>
              <w:top w:val="nil"/>
              <w:left w:val="nil"/>
              <w:bottom w:val="nil"/>
              <w:right w:val="single" w:sz="4" w:space="0" w:color="auto"/>
            </w:tcBorders>
            <w:shd w:val="clear" w:color="auto" w:fill="auto"/>
            <w:noWrap/>
            <w:vAlign w:val="center"/>
            <w:hideMark/>
          </w:tcPr>
          <w:p w14:paraId="14D6EAC3"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7</w:t>
            </w:r>
          </w:p>
        </w:tc>
        <w:tc>
          <w:tcPr>
            <w:tcW w:w="1027" w:type="dxa"/>
            <w:tcBorders>
              <w:top w:val="nil"/>
              <w:left w:val="nil"/>
              <w:bottom w:val="single" w:sz="4" w:space="0" w:color="auto"/>
              <w:right w:val="single" w:sz="4" w:space="0" w:color="auto"/>
            </w:tcBorders>
            <w:shd w:val="clear" w:color="auto" w:fill="auto"/>
            <w:noWrap/>
            <w:vAlign w:val="center"/>
            <w:hideMark/>
          </w:tcPr>
          <w:p w14:paraId="13F903AC" w14:textId="47550571"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 xml:space="preserve">         91,76 </w:t>
            </w:r>
          </w:p>
        </w:tc>
        <w:tc>
          <w:tcPr>
            <w:tcW w:w="966" w:type="dxa"/>
            <w:tcBorders>
              <w:top w:val="nil"/>
              <w:left w:val="nil"/>
              <w:bottom w:val="single" w:sz="4" w:space="0" w:color="auto"/>
              <w:right w:val="double" w:sz="6" w:space="0" w:color="auto"/>
            </w:tcBorders>
            <w:shd w:val="clear" w:color="auto" w:fill="auto"/>
            <w:noWrap/>
            <w:vAlign w:val="center"/>
            <w:hideMark/>
          </w:tcPr>
          <w:p w14:paraId="530EA63D" w14:textId="76A5E5CA"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 xml:space="preserve">       642,32 </w:t>
            </w:r>
          </w:p>
        </w:tc>
      </w:tr>
      <w:tr w:rsidR="002C1F55" w14:paraId="59552169" w14:textId="77777777" w:rsidTr="00D66E60">
        <w:trPr>
          <w:trHeight w:val="1789"/>
        </w:trPr>
        <w:tc>
          <w:tcPr>
            <w:tcW w:w="5799" w:type="dxa"/>
            <w:tcBorders>
              <w:top w:val="nil"/>
              <w:left w:val="double" w:sz="6" w:space="0" w:color="auto"/>
              <w:bottom w:val="single" w:sz="4" w:space="0" w:color="auto"/>
              <w:right w:val="single" w:sz="4" w:space="0" w:color="auto"/>
            </w:tcBorders>
            <w:shd w:val="clear" w:color="auto" w:fill="auto"/>
            <w:vAlign w:val="bottom"/>
            <w:hideMark/>
          </w:tcPr>
          <w:p w14:paraId="18F174F9" w14:textId="77777777" w:rsidR="002C1F55" w:rsidRPr="004A3533" w:rsidRDefault="002C1F55" w:rsidP="00A078CD">
            <w:pPr>
              <w:jc w:val="both"/>
              <w:rPr>
                <w:rFonts w:ascii="Calibri" w:hAnsi="Calibri" w:cs="Calibri"/>
                <w:color w:val="000000"/>
                <w:sz w:val="18"/>
                <w:szCs w:val="18"/>
              </w:rPr>
            </w:pPr>
            <w:r w:rsidRPr="004A3533">
              <w:rPr>
                <w:rFonts w:ascii="Calibri" w:hAnsi="Calibri" w:cs="Calibri"/>
                <w:color w:val="000000"/>
                <w:sz w:val="18"/>
                <w:szCs w:val="18"/>
              </w:rPr>
              <w:lastRenderedPageBreak/>
              <w:t>Redazione rapporto tecnico finale delle attività di caratterizzazione.</w:t>
            </w:r>
            <w:r w:rsidRPr="004A3533">
              <w:rPr>
                <w:rFonts w:ascii="Calibri" w:hAnsi="Calibri" w:cs="Calibri"/>
                <w:color w:val="000000"/>
                <w:sz w:val="18"/>
                <w:szCs w:val="18"/>
              </w:rPr>
              <w:br/>
              <w:t>Nei prezzi  di cui alla presente voce è compreso e compensato il costo della redazione del documento contenente i risultati derivanti dalle indagini di caratterizzazione come richiesto nel capitolato tecnico (comprensivo di eventuale supporto durante la Conferenza dei Servizi).</w:t>
            </w:r>
            <w:r w:rsidRPr="004A3533">
              <w:rPr>
                <w:rFonts w:ascii="Calibri" w:hAnsi="Calibri" w:cs="Calibri"/>
                <w:color w:val="000000"/>
                <w:sz w:val="18"/>
                <w:szCs w:val="18"/>
              </w:rPr>
              <w:br/>
              <w:t>Produzione del documento tecnico "Report delle attività di Caratterizzazione" per una superficie fino a mq 1.000,00 comprese redazione digitale dei documenti e cartografie</w:t>
            </w:r>
          </w:p>
        </w:tc>
        <w:tc>
          <w:tcPr>
            <w:tcW w:w="935" w:type="dxa"/>
            <w:tcBorders>
              <w:top w:val="nil"/>
              <w:left w:val="nil"/>
              <w:bottom w:val="single" w:sz="4" w:space="0" w:color="auto"/>
              <w:right w:val="single" w:sz="4" w:space="0" w:color="auto"/>
            </w:tcBorders>
            <w:shd w:val="clear" w:color="auto" w:fill="auto"/>
            <w:noWrap/>
            <w:vAlign w:val="center"/>
            <w:hideMark/>
          </w:tcPr>
          <w:p w14:paraId="02213A12" w14:textId="77777777" w:rsidR="002C1F55" w:rsidRPr="004A3533" w:rsidRDefault="002C1F55">
            <w:pPr>
              <w:jc w:val="center"/>
              <w:rPr>
                <w:rFonts w:ascii="Calibri" w:hAnsi="Calibri" w:cs="Calibri"/>
                <w:color w:val="000000"/>
                <w:sz w:val="18"/>
                <w:szCs w:val="18"/>
              </w:rPr>
            </w:pPr>
            <w:proofErr w:type="spellStart"/>
            <w:proofErr w:type="gramStart"/>
            <w:r w:rsidRPr="004A3533">
              <w:rPr>
                <w:rFonts w:ascii="Calibri" w:hAnsi="Calibri" w:cs="Calibri"/>
                <w:color w:val="000000"/>
                <w:sz w:val="18"/>
                <w:szCs w:val="18"/>
              </w:rPr>
              <w:t>cad</w:t>
            </w:r>
            <w:proofErr w:type="spellEnd"/>
            <w:proofErr w:type="gramEnd"/>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4FBD6E33"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1</w:t>
            </w:r>
          </w:p>
        </w:tc>
        <w:tc>
          <w:tcPr>
            <w:tcW w:w="1027" w:type="dxa"/>
            <w:tcBorders>
              <w:top w:val="nil"/>
              <w:left w:val="nil"/>
              <w:bottom w:val="single" w:sz="4" w:space="0" w:color="auto"/>
              <w:right w:val="single" w:sz="4" w:space="0" w:color="auto"/>
            </w:tcBorders>
            <w:shd w:val="clear" w:color="auto" w:fill="auto"/>
            <w:noWrap/>
            <w:vAlign w:val="center"/>
            <w:hideMark/>
          </w:tcPr>
          <w:p w14:paraId="31397412" w14:textId="5F28B28C"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 xml:space="preserve">   1.000,00 </w:t>
            </w:r>
          </w:p>
        </w:tc>
        <w:tc>
          <w:tcPr>
            <w:tcW w:w="966" w:type="dxa"/>
            <w:tcBorders>
              <w:top w:val="nil"/>
              <w:left w:val="nil"/>
              <w:bottom w:val="single" w:sz="4" w:space="0" w:color="auto"/>
              <w:right w:val="double" w:sz="6" w:space="0" w:color="auto"/>
            </w:tcBorders>
            <w:shd w:val="clear" w:color="auto" w:fill="auto"/>
            <w:noWrap/>
            <w:vAlign w:val="center"/>
            <w:hideMark/>
          </w:tcPr>
          <w:p w14:paraId="0426A358" w14:textId="119D56A7"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 xml:space="preserve">    1.000,00 </w:t>
            </w:r>
          </w:p>
        </w:tc>
      </w:tr>
      <w:tr w:rsidR="002C1F55" w14:paraId="56630BD1" w14:textId="77777777" w:rsidTr="00D66E60">
        <w:trPr>
          <w:trHeight w:val="283"/>
        </w:trPr>
        <w:tc>
          <w:tcPr>
            <w:tcW w:w="5799" w:type="dxa"/>
            <w:tcBorders>
              <w:top w:val="nil"/>
              <w:left w:val="double" w:sz="6" w:space="0" w:color="auto"/>
              <w:bottom w:val="single" w:sz="4" w:space="0" w:color="auto"/>
              <w:right w:val="single" w:sz="4" w:space="0" w:color="auto"/>
            </w:tcBorders>
            <w:shd w:val="clear" w:color="auto" w:fill="auto"/>
            <w:noWrap/>
            <w:vAlign w:val="bottom"/>
            <w:hideMark/>
          </w:tcPr>
          <w:p w14:paraId="31EFAD0F" w14:textId="77777777" w:rsidR="002C1F55" w:rsidRPr="004A3533" w:rsidRDefault="002C1F55">
            <w:pPr>
              <w:rPr>
                <w:rFonts w:ascii="Calibri" w:hAnsi="Calibri" w:cs="Calibri"/>
                <w:b/>
                <w:bCs/>
                <w:color w:val="000000"/>
                <w:sz w:val="18"/>
                <w:szCs w:val="18"/>
              </w:rPr>
            </w:pPr>
            <w:r w:rsidRPr="004A3533">
              <w:rPr>
                <w:rFonts w:ascii="Calibri" w:hAnsi="Calibri" w:cs="Calibri"/>
                <w:b/>
                <w:bCs/>
                <w:color w:val="000000"/>
                <w:sz w:val="18"/>
                <w:szCs w:val="18"/>
              </w:rPr>
              <w:t>Totale servizio</w:t>
            </w:r>
          </w:p>
        </w:tc>
        <w:tc>
          <w:tcPr>
            <w:tcW w:w="935" w:type="dxa"/>
            <w:tcBorders>
              <w:top w:val="nil"/>
              <w:left w:val="nil"/>
              <w:bottom w:val="single" w:sz="4" w:space="0" w:color="auto"/>
              <w:right w:val="single" w:sz="4" w:space="0" w:color="auto"/>
            </w:tcBorders>
            <w:shd w:val="clear" w:color="auto" w:fill="auto"/>
            <w:noWrap/>
            <w:vAlign w:val="center"/>
            <w:hideMark/>
          </w:tcPr>
          <w:p w14:paraId="52CEF236"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 </w:t>
            </w:r>
          </w:p>
        </w:tc>
        <w:tc>
          <w:tcPr>
            <w:tcW w:w="614" w:type="dxa"/>
            <w:tcBorders>
              <w:top w:val="nil"/>
              <w:left w:val="nil"/>
              <w:bottom w:val="single" w:sz="4" w:space="0" w:color="auto"/>
              <w:right w:val="single" w:sz="4" w:space="0" w:color="auto"/>
            </w:tcBorders>
            <w:shd w:val="clear" w:color="auto" w:fill="auto"/>
            <w:noWrap/>
            <w:vAlign w:val="center"/>
            <w:hideMark/>
          </w:tcPr>
          <w:p w14:paraId="682EF2AF"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 </w:t>
            </w:r>
          </w:p>
        </w:tc>
        <w:tc>
          <w:tcPr>
            <w:tcW w:w="1027" w:type="dxa"/>
            <w:tcBorders>
              <w:top w:val="nil"/>
              <w:left w:val="nil"/>
              <w:bottom w:val="single" w:sz="4" w:space="0" w:color="auto"/>
              <w:right w:val="single" w:sz="4" w:space="0" w:color="auto"/>
            </w:tcBorders>
            <w:shd w:val="clear" w:color="auto" w:fill="auto"/>
            <w:noWrap/>
            <w:vAlign w:val="center"/>
            <w:hideMark/>
          </w:tcPr>
          <w:p w14:paraId="6C210115"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 </w:t>
            </w:r>
          </w:p>
        </w:tc>
        <w:tc>
          <w:tcPr>
            <w:tcW w:w="966" w:type="dxa"/>
            <w:tcBorders>
              <w:top w:val="nil"/>
              <w:left w:val="nil"/>
              <w:bottom w:val="single" w:sz="4" w:space="0" w:color="auto"/>
              <w:right w:val="double" w:sz="6" w:space="0" w:color="auto"/>
            </w:tcBorders>
            <w:shd w:val="clear" w:color="auto" w:fill="auto"/>
            <w:noWrap/>
            <w:vAlign w:val="center"/>
            <w:hideMark/>
          </w:tcPr>
          <w:p w14:paraId="493376D8" w14:textId="2EE5FFB6"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 xml:space="preserve">   15.139,82 </w:t>
            </w:r>
          </w:p>
        </w:tc>
      </w:tr>
      <w:tr w:rsidR="002C1F55" w14:paraId="59525056" w14:textId="77777777" w:rsidTr="004A3533">
        <w:trPr>
          <w:trHeight w:val="275"/>
        </w:trPr>
        <w:tc>
          <w:tcPr>
            <w:tcW w:w="5799" w:type="dxa"/>
            <w:tcBorders>
              <w:top w:val="nil"/>
              <w:left w:val="double" w:sz="6" w:space="0" w:color="auto"/>
              <w:bottom w:val="single" w:sz="4" w:space="0" w:color="auto"/>
              <w:right w:val="single" w:sz="4" w:space="0" w:color="auto"/>
            </w:tcBorders>
            <w:shd w:val="clear" w:color="auto" w:fill="auto"/>
            <w:noWrap/>
            <w:vAlign w:val="bottom"/>
            <w:hideMark/>
          </w:tcPr>
          <w:p w14:paraId="30C9387A" w14:textId="77777777" w:rsidR="002C1F55" w:rsidRPr="004A3533" w:rsidRDefault="002C1F55">
            <w:pPr>
              <w:rPr>
                <w:rFonts w:ascii="Calibri" w:hAnsi="Calibri" w:cs="Calibri"/>
                <w:b/>
                <w:bCs/>
                <w:color w:val="000000"/>
                <w:sz w:val="18"/>
                <w:szCs w:val="18"/>
              </w:rPr>
            </w:pPr>
            <w:r w:rsidRPr="004A3533">
              <w:rPr>
                <w:rFonts w:ascii="Calibri" w:hAnsi="Calibri" w:cs="Calibri"/>
                <w:b/>
                <w:bCs/>
                <w:color w:val="000000"/>
                <w:sz w:val="18"/>
                <w:szCs w:val="18"/>
              </w:rPr>
              <w:t>Oneri per la sicurezza (5% circa)</w:t>
            </w:r>
          </w:p>
        </w:tc>
        <w:tc>
          <w:tcPr>
            <w:tcW w:w="935" w:type="dxa"/>
            <w:tcBorders>
              <w:top w:val="nil"/>
              <w:left w:val="nil"/>
              <w:bottom w:val="single" w:sz="4" w:space="0" w:color="auto"/>
              <w:right w:val="single" w:sz="4" w:space="0" w:color="auto"/>
            </w:tcBorders>
            <w:shd w:val="clear" w:color="auto" w:fill="auto"/>
            <w:noWrap/>
            <w:vAlign w:val="center"/>
            <w:hideMark/>
          </w:tcPr>
          <w:p w14:paraId="32887B36"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 </w:t>
            </w:r>
          </w:p>
        </w:tc>
        <w:tc>
          <w:tcPr>
            <w:tcW w:w="614" w:type="dxa"/>
            <w:tcBorders>
              <w:top w:val="nil"/>
              <w:left w:val="nil"/>
              <w:bottom w:val="single" w:sz="4" w:space="0" w:color="auto"/>
              <w:right w:val="single" w:sz="4" w:space="0" w:color="auto"/>
            </w:tcBorders>
            <w:shd w:val="clear" w:color="auto" w:fill="auto"/>
            <w:noWrap/>
            <w:vAlign w:val="center"/>
            <w:hideMark/>
          </w:tcPr>
          <w:p w14:paraId="38EB86C2"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 </w:t>
            </w:r>
          </w:p>
        </w:tc>
        <w:tc>
          <w:tcPr>
            <w:tcW w:w="1027" w:type="dxa"/>
            <w:tcBorders>
              <w:top w:val="nil"/>
              <w:left w:val="nil"/>
              <w:bottom w:val="single" w:sz="4" w:space="0" w:color="auto"/>
              <w:right w:val="single" w:sz="4" w:space="0" w:color="auto"/>
            </w:tcBorders>
            <w:shd w:val="clear" w:color="auto" w:fill="auto"/>
            <w:noWrap/>
            <w:vAlign w:val="center"/>
            <w:hideMark/>
          </w:tcPr>
          <w:p w14:paraId="3E9D8689"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 </w:t>
            </w:r>
          </w:p>
        </w:tc>
        <w:tc>
          <w:tcPr>
            <w:tcW w:w="966" w:type="dxa"/>
            <w:tcBorders>
              <w:top w:val="nil"/>
              <w:left w:val="nil"/>
              <w:bottom w:val="single" w:sz="4" w:space="0" w:color="auto"/>
              <w:right w:val="double" w:sz="6" w:space="0" w:color="auto"/>
            </w:tcBorders>
            <w:shd w:val="clear" w:color="auto" w:fill="auto"/>
            <w:noWrap/>
            <w:vAlign w:val="center"/>
            <w:hideMark/>
          </w:tcPr>
          <w:p w14:paraId="3C3F093D" w14:textId="4C87885E"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 xml:space="preserve">      800,00</w:t>
            </w:r>
          </w:p>
        </w:tc>
      </w:tr>
      <w:tr w:rsidR="002C1F55" w14:paraId="1EB92EBE" w14:textId="77777777" w:rsidTr="004A3533">
        <w:trPr>
          <w:trHeight w:val="275"/>
        </w:trPr>
        <w:tc>
          <w:tcPr>
            <w:tcW w:w="5799" w:type="dxa"/>
            <w:tcBorders>
              <w:top w:val="nil"/>
              <w:left w:val="double" w:sz="6" w:space="0" w:color="auto"/>
              <w:bottom w:val="single" w:sz="4" w:space="0" w:color="auto"/>
              <w:right w:val="single" w:sz="4" w:space="0" w:color="auto"/>
            </w:tcBorders>
            <w:shd w:val="clear" w:color="auto" w:fill="auto"/>
            <w:noWrap/>
            <w:vAlign w:val="bottom"/>
            <w:hideMark/>
          </w:tcPr>
          <w:p w14:paraId="45E0D1A7" w14:textId="77777777" w:rsidR="002C1F55" w:rsidRPr="004A3533" w:rsidRDefault="002C1F55">
            <w:pPr>
              <w:rPr>
                <w:rFonts w:ascii="Calibri" w:hAnsi="Calibri" w:cs="Calibri"/>
                <w:b/>
                <w:bCs/>
                <w:color w:val="000000"/>
                <w:sz w:val="18"/>
                <w:szCs w:val="18"/>
              </w:rPr>
            </w:pPr>
            <w:r w:rsidRPr="004A3533">
              <w:rPr>
                <w:rFonts w:ascii="Calibri" w:hAnsi="Calibri" w:cs="Calibri"/>
                <w:b/>
                <w:bCs/>
                <w:color w:val="000000"/>
                <w:sz w:val="18"/>
                <w:szCs w:val="18"/>
              </w:rPr>
              <w:t>TOTALE AL NETTO DI IVA</w:t>
            </w:r>
          </w:p>
        </w:tc>
        <w:tc>
          <w:tcPr>
            <w:tcW w:w="935" w:type="dxa"/>
            <w:tcBorders>
              <w:top w:val="nil"/>
              <w:left w:val="nil"/>
              <w:bottom w:val="single" w:sz="4" w:space="0" w:color="auto"/>
              <w:right w:val="single" w:sz="4" w:space="0" w:color="auto"/>
            </w:tcBorders>
            <w:shd w:val="clear" w:color="auto" w:fill="auto"/>
            <w:noWrap/>
            <w:vAlign w:val="center"/>
            <w:hideMark/>
          </w:tcPr>
          <w:p w14:paraId="5CD7C869"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 </w:t>
            </w:r>
          </w:p>
        </w:tc>
        <w:tc>
          <w:tcPr>
            <w:tcW w:w="614" w:type="dxa"/>
            <w:tcBorders>
              <w:top w:val="nil"/>
              <w:left w:val="nil"/>
              <w:bottom w:val="single" w:sz="4" w:space="0" w:color="auto"/>
              <w:right w:val="single" w:sz="4" w:space="0" w:color="auto"/>
            </w:tcBorders>
            <w:shd w:val="clear" w:color="auto" w:fill="auto"/>
            <w:noWrap/>
            <w:vAlign w:val="center"/>
            <w:hideMark/>
          </w:tcPr>
          <w:p w14:paraId="5D304EB1"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 </w:t>
            </w:r>
          </w:p>
        </w:tc>
        <w:tc>
          <w:tcPr>
            <w:tcW w:w="1027" w:type="dxa"/>
            <w:tcBorders>
              <w:top w:val="nil"/>
              <w:left w:val="nil"/>
              <w:bottom w:val="single" w:sz="4" w:space="0" w:color="auto"/>
              <w:right w:val="single" w:sz="4" w:space="0" w:color="auto"/>
            </w:tcBorders>
            <w:shd w:val="clear" w:color="auto" w:fill="auto"/>
            <w:noWrap/>
            <w:vAlign w:val="center"/>
            <w:hideMark/>
          </w:tcPr>
          <w:p w14:paraId="2147C162"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 </w:t>
            </w:r>
          </w:p>
        </w:tc>
        <w:tc>
          <w:tcPr>
            <w:tcW w:w="966" w:type="dxa"/>
            <w:tcBorders>
              <w:top w:val="nil"/>
              <w:left w:val="nil"/>
              <w:bottom w:val="single" w:sz="4" w:space="0" w:color="auto"/>
              <w:right w:val="double" w:sz="6" w:space="0" w:color="auto"/>
            </w:tcBorders>
            <w:shd w:val="clear" w:color="auto" w:fill="auto"/>
            <w:noWrap/>
            <w:vAlign w:val="center"/>
            <w:hideMark/>
          </w:tcPr>
          <w:p w14:paraId="58D2815A" w14:textId="6900D217" w:rsidR="002C1F55" w:rsidRPr="004A3533" w:rsidRDefault="00824F38">
            <w:pPr>
              <w:jc w:val="center"/>
              <w:rPr>
                <w:rFonts w:ascii="Calibri" w:hAnsi="Calibri" w:cs="Calibri"/>
                <w:b/>
                <w:bCs/>
                <w:color w:val="000000"/>
                <w:sz w:val="18"/>
                <w:szCs w:val="18"/>
              </w:rPr>
            </w:pPr>
            <w:r>
              <w:rPr>
                <w:rFonts w:ascii="Calibri" w:hAnsi="Calibri" w:cs="Calibri"/>
                <w:b/>
                <w:bCs/>
                <w:color w:val="000000"/>
                <w:sz w:val="18"/>
                <w:szCs w:val="18"/>
              </w:rPr>
              <w:t xml:space="preserve"> 15.939,82 </w:t>
            </w:r>
          </w:p>
        </w:tc>
      </w:tr>
      <w:tr w:rsidR="002C1F55" w14:paraId="52C556BD" w14:textId="77777777" w:rsidTr="004A3533">
        <w:trPr>
          <w:trHeight w:val="275"/>
        </w:trPr>
        <w:tc>
          <w:tcPr>
            <w:tcW w:w="5799" w:type="dxa"/>
            <w:tcBorders>
              <w:top w:val="nil"/>
              <w:left w:val="double" w:sz="6" w:space="0" w:color="auto"/>
              <w:bottom w:val="single" w:sz="4" w:space="0" w:color="auto"/>
              <w:right w:val="single" w:sz="4" w:space="0" w:color="auto"/>
            </w:tcBorders>
            <w:shd w:val="clear" w:color="auto" w:fill="auto"/>
            <w:noWrap/>
            <w:vAlign w:val="bottom"/>
            <w:hideMark/>
          </w:tcPr>
          <w:p w14:paraId="4142E8B8" w14:textId="77777777" w:rsidR="002C1F55" w:rsidRPr="004A3533" w:rsidRDefault="002C1F55">
            <w:pPr>
              <w:rPr>
                <w:rFonts w:ascii="Calibri" w:hAnsi="Calibri" w:cs="Calibri"/>
                <w:b/>
                <w:bCs/>
                <w:color w:val="000000"/>
                <w:sz w:val="18"/>
                <w:szCs w:val="18"/>
              </w:rPr>
            </w:pPr>
            <w:r w:rsidRPr="004A3533">
              <w:rPr>
                <w:rFonts w:ascii="Calibri" w:hAnsi="Calibri" w:cs="Calibri"/>
                <w:b/>
                <w:bCs/>
                <w:color w:val="000000"/>
                <w:sz w:val="18"/>
                <w:szCs w:val="18"/>
              </w:rPr>
              <w:t>IVA 22 %</w:t>
            </w:r>
          </w:p>
        </w:tc>
        <w:tc>
          <w:tcPr>
            <w:tcW w:w="935" w:type="dxa"/>
            <w:tcBorders>
              <w:top w:val="nil"/>
              <w:left w:val="nil"/>
              <w:bottom w:val="single" w:sz="4" w:space="0" w:color="auto"/>
              <w:right w:val="single" w:sz="4" w:space="0" w:color="auto"/>
            </w:tcBorders>
            <w:shd w:val="clear" w:color="auto" w:fill="auto"/>
            <w:noWrap/>
            <w:vAlign w:val="center"/>
            <w:hideMark/>
          </w:tcPr>
          <w:p w14:paraId="3EE6AF70"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 </w:t>
            </w:r>
          </w:p>
        </w:tc>
        <w:tc>
          <w:tcPr>
            <w:tcW w:w="614" w:type="dxa"/>
            <w:tcBorders>
              <w:top w:val="nil"/>
              <w:left w:val="nil"/>
              <w:bottom w:val="single" w:sz="4" w:space="0" w:color="auto"/>
              <w:right w:val="single" w:sz="4" w:space="0" w:color="auto"/>
            </w:tcBorders>
            <w:shd w:val="clear" w:color="auto" w:fill="auto"/>
            <w:noWrap/>
            <w:vAlign w:val="center"/>
            <w:hideMark/>
          </w:tcPr>
          <w:p w14:paraId="32E5384D"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 </w:t>
            </w:r>
          </w:p>
        </w:tc>
        <w:tc>
          <w:tcPr>
            <w:tcW w:w="1027" w:type="dxa"/>
            <w:tcBorders>
              <w:top w:val="nil"/>
              <w:left w:val="nil"/>
              <w:bottom w:val="single" w:sz="4" w:space="0" w:color="auto"/>
              <w:right w:val="single" w:sz="4" w:space="0" w:color="auto"/>
            </w:tcBorders>
            <w:shd w:val="clear" w:color="auto" w:fill="auto"/>
            <w:noWrap/>
            <w:vAlign w:val="center"/>
            <w:hideMark/>
          </w:tcPr>
          <w:p w14:paraId="1EADA8EF"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 </w:t>
            </w:r>
          </w:p>
        </w:tc>
        <w:tc>
          <w:tcPr>
            <w:tcW w:w="966" w:type="dxa"/>
            <w:tcBorders>
              <w:top w:val="nil"/>
              <w:left w:val="nil"/>
              <w:bottom w:val="single" w:sz="4" w:space="0" w:color="auto"/>
              <w:right w:val="double" w:sz="6" w:space="0" w:color="auto"/>
            </w:tcBorders>
            <w:shd w:val="clear" w:color="auto" w:fill="auto"/>
            <w:noWrap/>
            <w:vAlign w:val="center"/>
            <w:hideMark/>
          </w:tcPr>
          <w:p w14:paraId="07368CD4" w14:textId="23503356" w:rsidR="002C1F55" w:rsidRPr="004A3533" w:rsidRDefault="00824F38">
            <w:pPr>
              <w:jc w:val="center"/>
              <w:rPr>
                <w:rFonts w:ascii="Calibri" w:hAnsi="Calibri" w:cs="Calibri"/>
                <w:color w:val="000000"/>
                <w:sz w:val="18"/>
                <w:szCs w:val="18"/>
              </w:rPr>
            </w:pPr>
            <w:r>
              <w:rPr>
                <w:rFonts w:ascii="Calibri" w:hAnsi="Calibri" w:cs="Calibri"/>
                <w:color w:val="000000"/>
                <w:sz w:val="18"/>
                <w:szCs w:val="18"/>
              </w:rPr>
              <w:t xml:space="preserve">    3.506,76</w:t>
            </w:r>
            <w:r w:rsidR="002C1F55" w:rsidRPr="004A3533">
              <w:rPr>
                <w:rFonts w:ascii="Calibri" w:hAnsi="Calibri" w:cs="Calibri"/>
                <w:color w:val="000000"/>
                <w:sz w:val="18"/>
                <w:szCs w:val="18"/>
              </w:rPr>
              <w:t xml:space="preserve"> </w:t>
            </w:r>
          </w:p>
        </w:tc>
      </w:tr>
      <w:tr w:rsidR="002C1F55" w14:paraId="4135E76D" w14:textId="77777777" w:rsidTr="004A3533">
        <w:trPr>
          <w:trHeight w:val="288"/>
        </w:trPr>
        <w:tc>
          <w:tcPr>
            <w:tcW w:w="5799" w:type="dxa"/>
            <w:tcBorders>
              <w:top w:val="nil"/>
              <w:left w:val="double" w:sz="6" w:space="0" w:color="auto"/>
              <w:bottom w:val="double" w:sz="6" w:space="0" w:color="auto"/>
              <w:right w:val="single" w:sz="4" w:space="0" w:color="auto"/>
            </w:tcBorders>
            <w:shd w:val="clear" w:color="auto" w:fill="auto"/>
            <w:noWrap/>
            <w:vAlign w:val="bottom"/>
            <w:hideMark/>
          </w:tcPr>
          <w:p w14:paraId="779D7390" w14:textId="77777777" w:rsidR="002C1F55" w:rsidRPr="004A3533" w:rsidRDefault="002C1F55">
            <w:pPr>
              <w:rPr>
                <w:rFonts w:ascii="Calibri" w:hAnsi="Calibri" w:cs="Calibri"/>
                <w:b/>
                <w:bCs/>
                <w:color w:val="000000"/>
                <w:sz w:val="18"/>
                <w:szCs w:val="18"/>
              </w:rPr>
            </w:pPr>
            <w:r w:rsidRPr="004A3533">
              <w:rPr>
                <w:rFonts w:ascii="Calibri" w:hAnsi="Calibri" w:cs="Calibri"/>
                <w:b/>
                <w:bCs/>
                <w:color w:val="000000"/>
                <w:sz w:val="18"/>
                <w:szCs w:val="18"/>
              </w:rPr>
              <w:t>TOTALE APPALTO DI SERVIZI</w:t>
            </w:r>
          </w:p>
        </w:tc>
        <w:tc>
          <w:tcPr>
            <w:tcW w:w="935" w:type="dxa"/>
            <w:tcBorders>
              <w:top w:val="nil"/>
              <w:left w:val="nil"/>
              <w:bottom w:val="double" w:sz="6" w:space="0" w:color="auto"/>
              <w:right w:val="single" w:sz="4" w:space="0" w:color="auto"/>
            </w:tcBorders>
            <w:shd w:val="clear" w:color="auto" w:fill="auto"/>
            <w:noWrap/>
            <w:vAlign w:val="center"/>
            <w:hideMark/>
          </w:tcPr>
          <w:p w14:paraId="6E675285"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 </w:t>
            </w:r>
          </w:p>
        </w:tc>
        <w:tc>
          <w:tcPr>
            <w:tcW w:w="614" w:type="dxa"/>
            <w:tcBorders>
              <w:top w:val="nil"/>
              <w:left w:val="nil"/>
              <w:bottom w:val="double" w:sz="6" w:space="0" w:color="auto"/>
              <w:right w:val="single" w:sz="4" w:space="0" w:color="auto"/>
            </w:tcBorders>
            <w:shd w:val="clear" w:color="auto" w:fill="auto"/>
            <w:noWrap/>
            <w:vAlign w:val="center"/>
            <w:hideMark/>
          </w:tcPr>
          <w:p w14:paraId="0CD5B839"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 </w:t>
            </w:r>
          </w:p>
        </w:tc>
        <w:tc>
          <w:tcPr>
            <w:tcW w:w="1027" w:type="dxa"/>
            <w:tcBorders>
              <w:top w:val="nil"/>
              <w:left w:val="nil"/>
              <w:bottom w:val="double" w:sz="6" w:space="0" w:color="auto"/>
              <w:right w:val="single" w:sz="4" w:space="0" w:color="auto"/>
            </w:tcBorders>
            <w:shd w:val="clear" w:color="auto" w:fill="auto"/>
            <w:noWrap/>
            <w:vAlign w:val="center"/>
            <w:hideMark/>
          </w:tcPr>
          <w:p w14:paraId="7E091894" w14:textId="77777777" w:rsidR="002C1F55" w:rsidRPr="004A3533" w:rsidRDefault="002C1F55">
            <w:pPr>
              <w:jc w:val="center"/>
              <w:rPr>
                <w:rFonts w:ascii="Calibri" w:hAnsi="Calibri" w:cs="Calibri"/>
                <w:color w:val="000000"/>
                <w:sz w:val="18"/>
                <w:szCs w:val="18"/>
              </w:rPr>
            </w:pPr>
            <w:r w:rsidRPr="004A3533">
              <w:rPr>
                <w:rFonts w:ascii="Calibri" w:hAnsi="Calibri" w:cs="Calibri"/>
                <w:color w:val="000000"/>
                <w:sz w:val="18"/>
                <w:szCs w:val="18"/>
              </w:rPr>
              <w:t> </w:t>
            </w:r>
          </w:p>
        </w:tc>
        <w:tc>
          <w:tcPr>
            <w:tcW w:w="966" w:type="dxa"/>
            <w:tcBorders>
              <w:top w:val="nil"/>
              <w:left w:val="nil"/>
              <w:bottom w:val="double" w:sz="6" w:space="0" w:color="auto"/>
              <w:right w:val="double" w:sz="6" w:space="0" w:color="auto"/>
            </w:tcBorders>
            <w:shd w:val="clear" w:color="auto" w:fill="auto"/>
            <w:noWrap/>
            <w:vAlign w:val="center"/>
            <w:hideMark/>
          </w:tcPr>
          <w:p w14:paraId="3E00D69C" w14:textId="27FDD74F" w:rsidR="002C1F55" w:rsidRPr="004A3533" w:rsidRDefault="00824F38">
            <w:pPr>
              <w:jc w:val="center"/>
              <w:rPr>
                <w:rFonts w:ascii="Calibri" w:hAnsi="Calibri" w:cs="Calibri"/>
                <w:b/>
                <w:bCs/>
                <w:color w:val="000000"/>
                <w:sz w:val="18"/>
                <w:szCs w:val="18"/>
              </w:rPr>
            </w:pPr>
            <w:r>
              <w:rPr>
                <w:rFonts w:ascii="Calibri" w:hAnsi="Calibri" w:cs="Calibri"/>
                <w:b/>
                <w:bCs/>
                <w:color w:val="000000"/>
                <w:sz w:val="18"/>
                <w:szCs w:val="18"/>
              </w:rPr>
              <w:t xml:space="preserve"> 19.446,57 </w:t>
            </w:r>
          </w:p>
        </w:tc>
      </w:tr>
      <w:tr w:rsidR="002C1F55" w14:paraId="459699D3" w14:textId="77777777" w:rsidTr="004A3533">
        <w:trPr>
          <w:trHeight w:val="288"/>
        </w:trPr>
        <w:tc>
          <w:tcPr>
            <w:tcW w:w="5799" w:type="dxa"/>
            <w:tcBorders>
              <w:top w:val="nil"/>
              <w:left w:val="nil"/>
              <w:bottom w:val="nil"/>
              <w:right w:val="nil"/>
            </w:tcBorders>
            <w:shd w:val="clear" w:color="auto" w:fill="auto"/>
            <w:noWrap/>
            <w:vAlign w:val="bottom"/>
            <w:hideMark/>
          </w:tcPr>
          <w:p w14:paraId="4BFC28BF" w14:textId="77777777" w:rsidR="002C1F55" w:rsidRPr="004A3533" w:rsidRDefault="002C1F55" w:rsidP="00D66E60">
            <w:pPr>
              <w:rPr>
                <w:rFonts w:ascii="Calibri" w:hAnsi="Calibri" w:cs="Calibri"/>
                <w:b/>
                <w:bCs/>
                <w:color w:val="000000"/>
                <w:sz w:val="18"/>
                <w:szCs w:val="18"/>
              </w:rPr>
            </w:pPr>
          </w:p>
        </w:tc>
        <w:tc>
          <w:tcPr>
            <w:tcW w:w="935" w:type="dxa"/>
            <w:tcBorders>
              <w:top w:val="nil"/>
              <w:left w:val="nil"/>
              <w:bottom w:val="nil"/>
              <w:right w:val="nil"/>
            </w:tcBorders>
            <w:shd w:val="clear" w:color="auto" w:fill="auto"/>
            <w:noWrap/>
            <w:vAlign w:val="center"/>
            <w:hideMark/>
          </w:tcPr>
          <w:p w14:paraId="23B413A9" w14:textId="77777777" w:rsidR="002C1F55" w:rsidRPr="004A3533" w:rsidRDefault="002C1F55">
            <w:pPr>
              <w:rPr>
                <w:sz w:val="18"/>
                <w:szCs w:val="18"/>
              </w:rPr>
            </w:pPr>
          </w:p>
        </w:tc>
        <w:tc>
          <w:tcPr>
            <w:tcW w:w="614" w:type="dxa"/>
            <w:tcBorders>
              <w:top w:val="nil"/>
              <w:left w:val="nil"/>
              <w:bottom w:val="nil"/>
              <w:right w:val="nil"/>
            </w:tcBorders>
            <w:shd w:val="clear" w:color="auto" w:fill="auto"/>
            <w:noWrap/>
            <w:vAlign w:val="center"/>
            <w:hideMark/>
          </w:tcPr>
          <w:p w14:paraId="4E62FFED" w14:textId="77777777" w:rsidR="002C1F55" w:rsidRPr="004A3533" w:rsidRDefault="002C1F55">
            <w:pPr>
              <w:jc w:val="center"/>
              <w:rPr>
                <w:sz w:val="18"/>
                <w:szCs w:val="18"/>
              </w:rPr>
            </w:pPr>
          </w:p>
        </w:tc>
        <w:tc>
          <w:tcPr>
            <w:tcW w:w="1027" w:type="dxa"/>
            <w:tcBorders>
              <w:top w:val="nil"/>
              <w:left w:val="nil"/>
              <w:bottom w:val="nil"/>
              <w:right w:val="nil"/>
            </w:tcBorders>
            <w:shd w:val="clear" w:color="auto" w:fill="auto"/>
            <w:noWrap/>
            <w:vAlign w:val="center"/>
            <w:hideMark/>
          </w:tcPr>
          <w:p w14:paraId="47011684" w14:textId="77777777" w:rsidR="002C1F55" w:rsidRPr="004A3533" w:rsidRDefault="002C1F55">
            <w:pPr>
              <w:jc w:val="center"/>
              <w:rPr>
                <w:sz w:val="18"/>
                <w:szCs w:val="18"/>
              </w:rPr>
            </w:pPr>
          </w:p>
        </w:tc>
        <w:tc>
          <w:tcPr>
            <w:tcW w:w="966" w:type="dxa"/>
            <w:tcBorders>
              <w:top w:val="nil"/>
              <w:left w:val="nil"/>
              <w:bottom w:val="nil"/>
              <w:right w:val="nil"/>
            </w:tcBorders>
            <w:shd w:val="clear" w:color="auto" w:fill="auto"/>
            <w:noWrap/>
            <w:vAlign w:val="center"/>
            <w:hideMark/>
          </w:tcPr>
          <w:p w14:paraId="0FC9A39E" w14:textId="77777777" w:rsidR="002C1F55" w:rsidRPr="004A3533" w:rsidRDefault="002C1F55">
            <w:pPr>
              <w:jc w:val="center"/>
              <w:rPr>
                <w:sz w:val="18"/>
                <w:szCs w:val="18"/>
              </w:rPr>
            </w:pPr>
          </w:p>
        </w:tc>
      </w:tr>
      <w:tr w:rsidR="002C1F55" w14:paraId="3A481621" w14:textId="77777777" w:rsidTr="004A3533">
        <w:trPr>
          <w:trHeight w:val="275"/>
        </w:trPr>
        <w:tc>
          <w:tcPr>
            <w:tcW w:w="5799" w:type="dxa"/>
            <w:tcBorders>
              <w:top w:val="nil"/>
              <w:left w:val="nil"/>
              <w:bottom w:val="nil"/>
              <w:right w:val="nil"/>
            </w:tcBorders>
            <w:shd w:val="clear" w:color="auto" w:fill="auto"/>
            <w:noWrap/>
            <w:vAlign w:val="bottom"/>
            <w:hideMark/>
          </w:tcPr>
          <w:p w14:paraId="77C052C7" w14:textId="77777777" w:rsidR="002C1F55" w:rsidRPr="004A3533" w:rsidRDefault="002C1F55">
            <w:pPr>
              <w:jc w:val="center"/>
              <w:rPr>
                <w:sz w:val="18"/>
                <w:szCs w:val="18"/>
              </w:rPr>
            </w:pPr>
          </w:p>
        </w:tc>
        <w:tc>
          <w:tcPr>
            <w:tcW w:w="935" w:type="dxa"/>
            <w:tcBorders>
              <w:top w:val="nil"/>
              <w:left w:val="nil"/>
              <w:bottom w:val="nil"/>
              <w:right w:val="nil"/>
            </w:tcBorders>
            <w:shd w:val="clear" w:color="auto" w:fill="auto"/>
            <w:noWrap/>
            <w:vAlign w:val="center"/>
            <w:hideMark/>
          </w:tcPr>
          <w:p w14:paraId="28349F0B" w14:textId="77777777" w:rsidR="002C1F55" w:rsidRPr="004A3533" w:rsidRDefault="002C1F55">
            <w:pPr>
              <w:rPr>
                <w:sz w:val="18"/>
                <w:szCs w:val="18"/>
              </w:rPr>
            </w:pPr>
          </w:p>
        </w:tc>
        <w:tc>
          <w:tcPr>
            <w:tcW w:w="614" w:type="dxa"/>
            <w:tcBorders>
              <w:top w:val="nil"/>
              <w:left w:val="nil"/>
              <w:bottom w:val="nil"/>
              <w:right w:val="nil"/>
            </w:tcBorders>
            <w:shd w:val="clear" w:color="auto" w:fill="auto"/>
            <w:noWrap/>
            <w:vAlign w:val="center"/>
            <w:hideMark/>
          </w:tcPr>
          <w:p w14:paraId="05C6417E" w14:textId="77777777" w:rsidR="002C1F55" w:rsidRPr="004A3533" w:rsidRDefault="002C1F55">
            <w:pPr>
              <w:jc w:val="center"/>
              <w:rPr>
                <w:sz w:val="18"/>
                <w:szCs w:val="18"/>
              </w:rPr>
            </w:pPr>
          </w:p>
        </w:tc>
        <w:tc>
          <w:tcPr>
            <w:tcW w:w="1027" w:type="dxa"/>
            <w:tcBorders>
              <w:top w:val="nil"/>
              <w:left w:val="nil"/>
              <w:bottom w:val="nil"/>
              <w:right w:val="nil"/>
            </w:tcBorders>
            <w:shd w:val="clear" w:color="auto" w:fill="auto"/>
            <w:noWrap/>
            <w:vAlign w:val="center"/>
            <w:hideMark/>
          </w:tcPr>
          <w:p w14:paraId="21CB1FBE" w14:textId="77777777" w:rsidR="002C1F55" w:rsidRPr="004A3533" w:rsidRDefault="002C1F55">
            <w:pPr>
              <w:jc w:val="center"/>
              <w:rPr>
                <w:sz w:val="18"/>
                <w:szCs w:val="18"/>
              </w:rPr>
            </w:pPr>
          </w:p>
        </w:tc>
        <w:tc>
          <w:tcPr>
            <w:tcW w:w="966" w:type="dxa"/>
            <w:tcBorders>
              <w:top w:val="nil"/>
              <w:left w:val="nil"/>
              <w:bottom w:val="nil"/>
              <w:right w:val="nil"/>
            </w:tcBorders>
            <w:shd w:val="clear" w:color="auto" w:fill="auto"/>
            <w:noWrap/>
            <w:vAlign w:val="center"/>
            <w:hideMark/>
          </w:tcPr>
          <w:p w14:paraId="088D92DE" w14:textId="77777777" w:rsidR="002C1F55" w:rsidRPr="004A3533" w:rsidRDefault="002C1F55">
            <w:pPr>
              <w:jc w:val="center"/>
              <w:rPr>
                <w:sz w:val="18"/>
                <w:szCs w:val="18"/>
              </w:rPr>
            </w:pPr>
          </w:p>
        </w:tc>
      </w:tr>
      <w:tr w:rsidR="002C1F55" w14:paraId="4622F072" w14:textId="77777777" w:rsidTr="004A3533">
        <w:trPr>
          <w:trHeight w:val="550"/>
        </w:trPr>
        <w:tc>
          <w:tcPr>
            <w:tcW w:w="5799" w:type="dxa"/>
            <w:tcBorders>
              <w:top w:val="nil"/>
              <w:left w:val="nil"/>
              <w:bottom w:val="nil"/>
              <w:right w:val="nil"/>
            </w:tcBorders>
            <w:shd w:val="clear" w:color="auto" w:fill="auto"/>
            <w:noWrap/>
            <w:vAlign w:val="bottom"/>
            <w:hideMark/>
          </w:tcPr>
          <w:p w14:paraId="7A85D4C3" w14:textId="77777777" w:rsidR="002C1F55" w:rsidRPr="004A3533" w:rsidRDefault="002C1F55">
            <w:pPr>
              <w:jc w:val="center"/>
              <w:rPr>
                <w:sz w:val="18"/>
                <w:szCs w:val="18"/>
              </w:rPr>
            </w:pPr>
          </w:p>
        </w:tc>
        <w:tc>
          <w:tcPr>
            <w:tcW w:w="935" w:type="dxa"/>
            <w:tcBorders>
              <w:top w:val="nil"/>
              <w:left w:val="nil"/>
              <w:bottom w:val="nil"/>
              <w:right w:val="nil"/>
            </w:tcBorders>
            <w:shd w:val="clear" w:color="auto" w:fill="auto"/>
            <w:noWrap/>
            <w:vAlign w:val="bottom"/>
            <w:hideMark/>
          </w:tcPr>
          <w:p w14:paraId="7B4048CD" w14:textId="77777777" w:rsidR="002C1F55" w:rsidRPr="004A3533" w:rsidRDefault="002C1F55">
            <w:pPr>
              <w:rPr>
                <w:sz w:val="18"/>
                <w:szCs w:val="18"/>
              </w:rPr>
            </w:pPr>
          </w:p>
        </w:tc>
        <w:tc>
          <w:tcPr>
            <w:tcW w:w="614" w:type="dxa"/>
            <w:tcBorders>
              <w:top w:val="nil"/>
              <w:left w:val="nil"/>
              <w:bottom w:val="nil"/>
              <w:right w:val="nil"/>
            </w:tcBorders>
            <w:shd w:val="clear" w:color="auto" w:fill="auto"/>
            <w:noWrap/>
            <w:vAlign w:val="bottom"/>
            <w:hideMark/>
          </w:tcPr>
          <w:p w14:paraId="6C35EC5D" w14:textId="77777777" w:rsidR="002C1F55" w:rsidRPr="004A3533" w:rsidRDefault="002C1F55">
            <w:pPr>
              <w:rPr>
                <w:sz w:val="18"/>
                <w:szCs w:val="18"/>
              </w:rPr>
            </w:pPr>
          </w:p>
        </w:tc>
        <w:tc>
          <w:tcPr>
            <w:tcW w:w="1027"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6BB98A6B" w14:textId="77777777" w:rsidR="002C1F55" w:rsidRPr="004A3533" w:rsidRDefault="002C1F55">
            <w:pPr>
              <w:jc w:val="center"/>
              <w:rPr>
                <w:rFonts w:ascii="Calibri" w:hAnsi="Calibri" w:cs="Calibri"/>
                <w:b/>
                <w:bCs/>
                <w:color w:val="000000"/>
                <w:sz w:val="18"/>
                <w:szCs w:val="18"/>
              </w:rPr>
            </w:pPr>
            <w:r w:rsidRPr="004A3533">
              <w:rPr>
                <w:rFonts w:ascii="Calibri" w:hAnsi="Calibri" w:cs="Calibri"/>
                <w:b/>
                <w:bCs/>
                <w:color w:val="000000"/>
                <w:sz w:val="18"/>
                <w:szCs w:val="18"/>
              </w:rPr>
              <w:t>Importo base</w:t>
            </w:r>
          </w:p>
        </w:tc>
        <w:tc>
          <w:tcPr>
            <w:tcW w:w="966" w:type="dxa"/>
            <w:tcBorders>
              <w:top w:val="single" w:sz="4" w:space="0" w:color="auto"/>
              <w:left w:val="nil"/>
              <w:bottom w:val="single" w:sz="4" w:space="0" w:color="auto"/>
              <w:right w:val="single" w:sz="4" w:space="0" w:color="auto"/>
            </w:tcBorders>
            <w:shd w:val="clear" w:color="000000" w:fill="D9D9D9"/>
            <w:vAlign w:val="bottom"/>
            <w:hideMark/>
          </w:tcPr>
          <w:p w14:paraId="48001498" w14:textId="77777777" w:rsidR="002C1F55" w:rsidRPr="004A3533" w:rsidRDefault="002C1F55">
            <w:pPr>
              <w:jc w:val="center"/>
              <w:rPr>
                <w:rFonts w:ascii="Calibri" w:hAnsi="Calibri" w:cs="Calibri"/>
                <w:b/>
                <w:bCs/>
                <w:color w:val="000000"/>
                <w:sz w:val="18"/>
                <w:szCs w:val="18"/>
              </w:rPr>
            </w:pPr>
            <w:r w:rsidRPr="004A3533">
              <w:rPr>
                <w:rFonts w:ascii="Calibri" w:hAnsi="Calibri" w:cs="Calibri"/>
                <w:b/>
                <w:bCs/>
                <w:color w:val="000000"/>
                <w:sz w:val="18"/>
                <w:szCs w:val="18"/>
              </w:rPr>
              <w:t xml:space="preserve"> Importo preventivo </w:t>
            </w:r>
          </w:p>
        </w:tc>
      </w:tr>
      <w:tr w:rsidR="00C42CFD" w14:paraId="68778E22" w14:textId="77777777" w:rsidTr="004A3533">
        <w:trPr>
          <w:trHeight w:val="275"/>
        </w:trPr>
        <w:tc>
          <w:tcPr>
            <w:tcW w:w="5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F2E77" w14:textId="77777777" w:rsidR="00C42CFD" w:rsidRPr="004A3533" w:rsidRDefault="00C42CFD" w:rsidP="00C42CFD">
            <w:pPr>
              <w:rPr>
                <w:rFonts w:ascii="Calibri" w:hAnsi="Calibri" w:cs="Calibri"/>
                <w:b/>
                <w:bCs/>
                <w:color w:val="000000"/>
                <w:sz w:val="18"/>
                <w:szCs w:val="18"/>
              </w:rPr>
            </w:pPr>
            <w:r w:rsidRPr="004A3533">
              <w:rPr>
                <w:rFonts w:ascii="Calibri" w:hAnsi="Calibri" w:cs="Calibri"/>
                <w:b/>
                <w:bCs/>
                <w:color w:val="000000"/>
                <w:sz w:val="18"/>
                <w:szCs w:val="18"/>
              </w:rPr>
              <w:t>Totale a base di offerta</w:t>
            </w:r>
          </w:p>
        </w:tc>
        <w:tc>
          <w:tcPr>
            <w:tcW w:w="935" w:type="dxa"/>
            <w:tcBorders>
              <w:top w:val="single" w:sz="4" w:space="0" w:color="auto"/>
              <w:left w:val="nil"/>
              <w:bottom w:val="single" w:sz="4" w:space="0" w:color="auto"/>
              <w:right w:val="single" w:sz="4" w:space="0" w:color="auto"/>
            </w:tcBorders>
            <w:shd w:val="clear" w:color="auto" w:fill="auto"/>
            <w:noWrap/>
            <w:vAlign w:val="bottom"/>
            <w:hideMark/>
          </w:tcPr>
          <w:p w14:paraId="55565808" w14:textId="726BC8E7" w:rsidR="00C42CFD" w:rsidRPr="004A3533" w:rsidRDefault="00C42CFD" w:rsidP="00C42CFD">
            <w:pPr>
              <w:rPr>
                <w:rFonts w:ascii="Calibri" w:hAnsi="Calibri" w:cs="Calibri"/>
                <w:color w:val="000000"/>
                <w:sz w:val="18"/>
                <w:szCs w:val="18"/>
              </w:rPr>
            </w:pPr>
            <w:r>
              <w:rPr>
                <w:rFonts w:ascii="Calibri" w:hAnsi="Calibri" w:cs="Calibri"/>
                <w:color w:val="000000"/>
                <w:sz w:val="18"/>
                <w:szCs w:val="18"/>
              </w:rPr>
              <w:t>% ribasso=</w:t>
            </w:r>
          </w:p>
        </w:tc>
        <w:tc>
          <w:tcPr>
            <w:tcW w:w="614" w:type="dxa"/>
            <w:tcBorders>
              <w:top w:val="single" w:sz="4" w:space="0" w:color="auto"/>
              <w:left w:val="nil"/>
              <w:bottom w:val="single" w:sz="4" w:space="0" w:color="auto"/>
              <w:right w:val="single" w:sz="4" w:space="0" w:color="auto"/>
            </w:tcBorders>
            <w:shd w:val="clear" w:color="auto" w:fill="auto"/>
            <w:noWrap/>
            <w:vAlign w:val="bottom"/>
            <w:hideMark/>
          </w:tcPr>
          <w:p w14:paraId="6C7C0BB6" w14:textId="2F0E39F1" w:rsidR="00C42CFD" w:rsidRPr="004A3533" w:rsidRDefault="00C42CFD" w:rsidP="00C42CFD">
            <w:pPr>
              <w:rPr>
                <w:rFonts w:ascii="Calibri" w:hAnsi="Calibri" w:cs="Calibri"/>
                <w:color w:val="000000"/>
                <w:sz w:val="18"/>
                <w:szCs w:val="18"/>
              </w:rPr>
            </w:pPr>
            <w:r>
              <w:rPr>
                <w:rFonts w:ascii="Calibri" w:hAnsi="Calibri" w:cs="Calibri"/>
                <w:color w:val="000000"/>
                <w:sz w:val="18"/>
                <w:szCs w:val="18"/>
              </w:rPr>
              <w:t>=______%</w:t>
            </w:r>
          </w:p>
        </w:tc>
        <w:tc>
          <w:tcPr>
            <w:tcW w:w="1027" w:type="dxa"/>
            <w:tcBorders>
              <w:top w:val="nil"/>
              <w:left w:val="nil"/>
              <w:bottom w:val="single" w:sz="4" w:space="0" w:color="auto"/>
              <w:right w:val="single" w:sz="4" w:space="0" w:color="auto"/>
            </w:tcBorders>
            <w:shd w:val="clear" w:color="auto" w:fill="auto"/>
            <w:noWrap/>
            <w:vAlign w:val="bottom"/>
            <w:hideMark/>
          </w:tcPr>
          <w:p w14:paraId="6DDA3907" w14:textId="77777777" w:rsidR="00C42CFD" w:rsidRPr="004A3533" w:rsidRDefault="00C42CFD" w:rsidP="00C42CFD">
            <w:pPr>
              <w:jc w:val="right"/>
              <w:rPr>
                <w:rFonts w:ascii="Calibri" w:hAnsi="Calibri" w:cs="Calibri"/>
                <w:color w:val="000000"/>
                <w:sz w:val="18"/>
                <w:szCs w:val="18"/>
              </w:rPr>
            </w:pPr>
            <w:r w:rsidRPr="004A3533">
              <w:rPr>
                <w:rFonts w:ascii="Calibri" w:hAnsi="Calibri" w:cs="Calibri"/>
                <w:color w:val="000000"/>
                <w:sz w:val="18"/>
                <w:szCs w:val="18"/>
              </w:rPr>
              <w:t>15.139,82 €</w:t>
            </w:r>
          </w:p>
        </w:tc>
        <w:tc>
          <w:tcPr>
            <w:tcW w:w="966" w:type="dxa"/>
            <w:tcBorders>
              <w:top w:val="nil"/>
              <w:left w:val="nil"/>
              <w:bottom w:val="single" w:sz="4" w:space="0" w:color="auto"/>
              <w:right w:val="single" w:sz="4" w:space="0" w:color="auto"/>
            </w:tcBorders>
            <w:shd w:val="clear" w:color="auto" w:fill="auto"/>
            <w:noWrap/>
            <w:vAlign w:val="bottom"/>
            <w:hideMark/>
          </w:tcPr>
          <w:p w14:paraId="67CAC1BE" w14:textId="77777777" w:rsidR="00C42CFD" w:rsidRPr="004A3533" w:rsidRDefault="00C42CFD" w:rsidP="00C42CFD">
            <w:pPr>
              <w:rPr>
                <w:rFonts w:ascii="Calibri" w:hAnsi="Calibri" w:cs="Calibri"/>
                <w:color w:val="000000"/>
                <w:sz w:val="18"/>
                <w:szCs w:val="18"/>
              </w:rPr>
            </w:pPr>
            <w:r w:rsidRPr="004A3533">
              <w:rPr>
                <w:rFonts w:ascii="Calibri" w:hAnsi="Calibri" w:cs="Calibri"/>
                <w:color w:val="000000"/>
                <w:sz w:val="18"/>
                <w:szCs w:val="18"/>
              </w:rPr>
              <w:t> </w:t>
            </w:r>
          </w:p>
        </w:tc>
      </w:tr>
      <w:tr w:rsidR="002C1F55" w14:paraId="60F3A319" w14:textId="77777777" w:rsidTr="004A3533">
        <w:trPr>
          <w:trHeight w:val="275"/>
        </w:trPr>
        <w:tc>
          <w:tcPr>
            <w:tcW w:w="5799" w:type="dxa"/>
            <w:tcBorders>
              <w:top w:val="nil"/>
              <w:left w:val="single" w:sz="4" w:space="0" w:color="auto"/>
              <w:bottom w:val="single" w:sz="4" w:space="0" w:color="auto"/>
              <w:right w:val="single" w:sz="4" w:space="0" w:color="auto"/>
            </w:tcBorders>
            <w:shd w:val="clear" w:color="auto" w:fill="auto"/>
            <w:noWrap/>
            <w:vAlign w:val="bottom"/>
            <w:hideMark/>
          </w:tcPr>
          <w:p w14:paraId="4D948EB5" w14:textId="77777777" w:rsidR="002C1F55" w:rsidRPr="004A3533" w:rsidRDefault="002C1F55">
            <w:pPr>
              <w:rPr>
                <w:rFonts w:ascii="Calibri" w:hAnsi="Calibri" w:cs="Calibri"/>
                <w:b/>
                <w:bCs/>
                <w:color w:val="000000"/>
                <w:sz w:val="18"/>
                <w:szCs w:val="18"/>
              </w:rPr>
            </w:pPr>
            <w:r w:rsidRPr="004A3533">
              <w:rPr>
                <w:rFonts w:ascii="Calibri" w:hAnsi="Calibri" w:cs="Calibri"/>
                <w:b/>
                <w:bCs/>
                <w:color w:val="000000"/>
                <w:sz w:val="18"/>
                <w:szCs w:val="18"/>
              </w:rPr>
              <w:t>Oneri per la sicurezza (5% circa)</w:t>
            </w:r>
          </w:p>
        </w:tc>
        <w:tc>
          <w:tcPr>
            <w:tcW w:w="935" w:type="dxa"/>
            <w:tcBorders>
              <w:top w:val="nil"/>
              <w:left w:val="nil"/>
              <w:bottom w:val="single" w:sz="4" w:space="0" w:color="auto"/>
              <w:right w:val="single" w:sz="4" w:space="0" w:color="auto"/>
            </w:tcBorders>
            <w:shd w:val="clear" w:color="auto" w:fill="auto"/>
            <w:noWrap/>
            <w:vAlign w:val="bottom"/>
            <w:hideMark/>
          </w:tcPr>
          <w:p w14:paraId="5733A638" w14:textId="77777777" w:rsidR="002C1F55" w:rsidRPr="004A3533" w:rsidRDefault="002C1F55">
            <w:pPr>
              <w:rPr>
                <w:rFonts w:ascii="Calibri" w:hAnsi="Calibri" w:cs="Calibri"/>
                <w:color w:val="000000"/>
                <w:sz w:val="18"/>
                <w:szCs w:val="18"/>
              </w:rPr>
            </w:pPr>
            <w:r w:rsidRPr="004A3533">
              <w:rPr>
                <w:rFonts w:ascii="Calibri" w:hAnsi="Calibri" w:cs="Calibri"/>
                <w:color w:val="000000"/>
                <w:sz w:val="18"/>
                <w:szCs w:val="18"/>
              </w:rPr>
              <w:t> </w:t>
            </w:r>
          </w:p>
        </w:tc>
        <w:tc>
          <w:tcPr>
            <w:tcW w:w="614" w:type="dxa"/>
            <w:tcBorders>
              <w:top w:val="nil"/>
              <w:left w:val="nil"/>
              <w:bottom w:val="single" w:sz="4" w:space="0" w:color="auto"/>
              <w:right w:val="single" w:sz="4" w:space="0" w:color="auto"/>
            </w:tcBorders>
            <w:shd w:val="clear" w:color="auto" w:fill="auto"/>
            <w:noWrap/>
            <w:vAlign w:val="bottom"/>
            <w:hideMark/>
          </w:tcPr>
          <w:p w14:paraId="737CA4D5" w14:textId="77777777" w:rsidR="002C1F55" w:rsidRPr="004A3533" w:rsidRDefault="002C1F55">
            <w:pPr>
              <w:rPr>
                <w:rFonts w:ascii="Calibri" w:hAnsi="Calibri" w:cs="Calibri"/>
                <w:color w:val="000000"/>
                <w:sz w:val="18"/>
                <w:szCs w:val="18"/>
              </w:rPr>
            </w:pPr>
            <w:r w:rsidRPr="004A3533">
              <w:rPr>
                <w:rFonts w:ascii="Calibri" w:hAnsi="Calibri" w:cs="Calibri"/>
                <w:color w:val="000000"/>
                <w:sz w:val="18"/>
                <w:szCs w:val="18"/>
              </w:rPr>
              <w:t> </w:t>
            </w:r>
          </w:p>
        </w:tc>
        <w:tc>
          <w:tcPr>
            <w:tcW w:w="1027" w:type="dxa"/>
            <w:tcBorders>
              <w:top w:val="nil"/>
              <w:left w:val="nil"/>
              <w:bottom w:val="single" w:sz="4" w:space="0" w:color="auto"/>
              <w:right w:val="single" w:sz="4" w:space="0" w:color="auto"/>
            </w:tcBorders>
            <w:shd w:val="clear" w:color="auto" w:fill="auto"/>
            <w:noWrap/>
            <w:vAlign w:val="bottom"/>
            <w:hideMark/>
          </w:tcPr>
          <w:p w14:paraId="0FCC6E33" w14:textId="77777777" w:rsidR="002C1F55" w:rsidRPr="004A3533" w:rsidRDefault="002C1F55">
            <w:pPr>
              <w:jc w:val="right"/>
              <w:rPr>
                <w:rFonts w:ascii="Calibri" w:hAnsi="Calibri" w:cs="Calibri"/>
                <w:color w:val="000000"/>
                <w:sz w:val="18"/>
                <w:szCs w:val="18"/>
              </w:rPr>
            </w:pPr>
            <w:r w:rsidRPr="004A3533">
              <w:rPr>
                <w:rFonts w:ascii="Calibri" w:hAnsi="Calibri" w:cs="Calibri"/>
                <w:color w:val="000000"/>
                <w:sz w:val="18"/>
                <w:szCs w:val="18"/>
              </w:rPr>
              <w:t>800,00 €</w:t>
            </w:r>
          </w:p>
        </w:tc>
        <w:tc>
          <w:tcPr>
            <w:tcW w:w="966" w:type="dxa"/>
            <w:tcBorders>
              <w:top w:val="nil"/>
              <w:left w:val="nil"/>
              <w:bottom w:val="single" w:sz="4" w:space="0" w:color="auto"/>
              <w:right w:val="single" w:sz="4" w:space="0" w:color="auto"/>
            </w:tcBorders>
            <w:shd w:val="clear" w:color="auto" w:fill="auto"/>
            <w:noWrap/>
            <w:vAlign w:val="bottom"/>
            <w:hideMark/>
          </w:tcPr>
          <w:p w14:paraId="30AC66E1" w14:textId="77777777" w:rsidR="002C1F55" w:rsidRPr="004A3533" w:rsidRDefault="002C1F55">
            <w:pPr>
              <w:jc w:val="right"/>
              <w:rPr>
                <w:rFonts w:ascii="Calibri" w:hAnsi="Calibri" w:cs="Calibri"/>
                <w:color w:val="000000"/>
                <w:sz w:val="18"/>
                <w:szCs w:val="18"/>
              </w:rPr>
            </w:pPr>
            <w:r w:rsidRPr="004A3533">
              <w:rPr>
                <w:rFonts w:ascii="Calibri" w:hAnsi="Calibri" w:cs="Calibri"/>
                <w:color w:val="000000"/>
                <w:sz w:val="18"/>
                <w:szCs w:val="18"/>
              </w:rPr>
              <w:t>800,00 €</w:t>
            </w:r>
          </w:p>
        </w:tc>
      </w:tr>
      <w:tr w:rsidR="002C1F55" w14:paraId="05F924F6" w14:textId="77777777" w:rsidTr="004A3533">
        <w:trPr>
          <w:trHeight w:val="275"/>
        </w:trPr>
        <w:tc>
          <w:tcPr>
            <w:tcW w:w="5799" w:type="dxa"/>
            <w:tcBorders>
              <w:top w:val="nil"/>
              <w:left w:val="single" w:sz="4" w:space="0" w:color="auto"/>
              <w:bottom w:val="single" w:sz="4" w:space="0" w:color="auto"/>
              <w:right w:val="single" w:sz="4" w:space="0" w:color="auto"/>
            </w:tcBorders>
            <w:shd w:val="clear" w:color="auto" w:fill="auto"/>
            <w:noWrap/>
            <w:vAlign w:val="bottom"/>
            <w:hideMark/>
          </w:tcPr>
          <w:p w14:paraId="7DC4DC5B" w14:textId="77777777" w:rsidR="002C1F55" w:rsidRPr="004A3533" w:rsidRDefault="002C1F55">
            <w:pPr>
              <w:rPr>
                <w:rFonts w:ascii="Calibri" w:hAnsi="Calibri" w:cs="Calibri"/>
                <w:b/>
                <w:bCs/>
                <w:color w:val="000000"/>
                <w:sz w:val="18"/>
                <w:szCs w:val="18"/>
              </w:rPr>
            </w:pPr>
            <w:r w:rsidRPr="004A3533">
              <w:rPr>
                <w:rFonts w:ascii="Calibri" w:hAnsi="Calibri" w:cs="Calibri"/>
                <w:b/>
                <w:bCs/>
                <w:color w:val="000000"/>
                <w:sz w:val="18"/>
                <w:szCs w:val="18"/>
              </w:rPr>
              <w:t>TOTALE AL NETTO DI IVA</w:t>
            </w:r>
          </w:p>
        </w:tc>
        <w:tc>
          <w:tcPr>
            <w:tcW w:w="935" w:type="dxa"/>
            <w:tcBorders>
              <w:top w:val="nil"/>
              <w:left w:val="nil"/>
              <w:bottom w:val="single" w:sz="4" w:space="0" w:color="auto"/>
              <w:right w:val="single" w:sz="4" w:space="0" w:color="auto"/>
            </w:tcBorders>
            <w:shd w:val="clear" w:color="auto" w:fill="auto"/>
            <w:noWrap/>
            <w:vAlign w:val="bottom"/>
            <w:hideMark/>
          </w:tcPr>
          <w:p w14:paraId="04468CF1" w14:textId="77777777" w:rsidR="002C1F55" w:rsidRPr="004A3533" w:rsidRDefault="002C1F55">
            <w:pPr>
              <w:rPr>
                <w:rFonts w:ascii="Calibri" w:hAnsi="Calibri" w:cs="Calibri"/>
                <w:color w:val="000000"/>
                <w:sz w:val="18"/>
                <w:szCs w:val="18"/>
              </w:rPr>
            </w:pPr>
            <w:r w:rsidRPr="004A3533">
              <w:rPr>
                <w:rFonts w:ascii="Calibri" w:hAnsi="Calibri" w:cs="Calibri"/>
                <w:color w:val="000000"/>
                <w:sz w:val="18"/>
                <w:szCs w:val="18"/>
              </w:rPr>
              <w:t> </w:t>
            </w:r>
          </w:p>
        </w:tc>
        <w:tc>
          <w:tcPr>
            <w:tcW w:w="614" w:type="dxa"/>
            <w:tcBorders>
              <w:top w:val="nil"/>
              <w:left w:val="nil"/>
              <w:bottom w:val="single" w:sz="4" w:space="0" w:color="auto"/>
              <w:right w:val="single" w:sz="4" w:space="0" w:color="auto"/>
            </w:tcBorders>
            <w:shd w:val="clear" w:color="auto" w:fill="auto"/>
            <w:noWrap/>
            <w:vAlign w:val="bottom"/>
            <w:hideMark/>
          </w:tcPr>
          <w:p w14:paraId="2199B306" w14:textId="77777777" w:rsidR="002C1F55" w:rsidRPr="004A3533" w:rsidRDefault="002C1F55">
            <w:pPr>
              <w:rPr>
                <w:rFonts w:ascii="Calibri" w:hAnsi="Calibri" w:cs="Calibri"/>
                <w:color w:val="000000"/>
                <w:sz w:val="18"/>
                <w:szCs w:val="18"/>
              </w:rPr>
            </w:pPr>
            <w:r w:rsidRPr="004A3533">
              <w:rPr>
                <w:rFonts w:ascii="Calibri" w:hAnsi="Calibri" w:cs="Calibri"/>
                <w:color w:val="000000"/>
                <w:sz w:val="18"/>
                <w:szCs w:val="18"/>
              </w:rPr>
              <w:t> </w:t>
            </w:r>
          </w:p>
        </w:tc>
        <w:tc>
          <w:tcPr>
            <w:tcW w:w="1027" w:type="dxa"/>
            <w:tcBorders>
              <w:top w:val="nil"/>
              <w:left w:val="nil"/>
              <w:bottom w:val="single" w:sz="4" w:space="0" w:color="auto"/>
              <w:right w:val="single" w:sz="4" w:space="0" w:color="auto"/>
            </w:tcBorders>
            <w:shd w:val="clear" w:color="auto" w:fill="auto"/>
            <w:noWrap/>
            <w:vAlign w:val="bottom"/>
            <w:hideMark/>
          </w:tcPr>
          <w:p w14:paraId="2075ACDF" w14:textId="77777777" w:rsidR="002C1F55" w:rsidRPr="004A3533" w:rsidRDefault="002C1F55">
            <w:pPr>
              <w:jc w:val="right"/>
              <w:rPr>
                <w:rFonts w:ascii="Calibri" w:hAnsi="Calibri" w:cs="Calibri"/>
                <w:b/>
                <w:bCs/>
                <w:color w:val="000000"/>
                <w:sz w:val="18"/>
                <w:szCs w:val="18"/>
              </w:rPr>
            </w:pPr>
            <w:r w:rsidRPr="004A3533">
              <w:rPr>
                <w:rFonts w:ascii="Calibri" w:hAnsi="Calibri" w:cs="Calibri"/>
                <w:b/>
                <w:bCs/>
                <w:color w:val="000000"/>
                <w:sz w:val="18"/>
                <w:szCs w:val="18"/>
              </w:rPr>
              <w:t>15.939,82 €</w:t>
            </w:r>
          </w:p>
        </w:tc>
        <w:tc>
          <w:tcPr>
            <w:tcW w:w="966" w:type="dxa"/>
            <w:tcBorders>
              <w:top w:val="nil"/>
              <w:left w:val="nil"/>
              <w:bottom w:val="single" w:sz="4" w:space="0" w:color="auto"/>
              <w:right w:val="single" w:sz="4" w:space="0" w:color="auto"/>
            </w:tcBorders>
            <w:shd w:val="clear" w:color="auto" w:fill="auto"/>
            <w:noWrap/>
            <w:vAlign w:val="bottom"/>
            <w:hideMark/>
          </w:tcPr>
          <w:p w14:paraId="5D75A99F" w14:textId="77777777" w:rsidR="002C1F55" w:rsidRPr="004A3533" w:rsidRDefault="002C1F55">
            <w:pPr>
              <w:rPr>
                <w:rFonts w:ascii="Calibri" w:hAnsi="Calibri" w:cs="Calibri"/>
                <w:b/>
                <w:bCs/>
                <w:color w:val="000000"/>
                <w:sz w:val="18"/>
                <w:szCs w:val="18"/>
              </w:rPr>
            </w:pPr>
            <w:r w:rsidRPr="004A3533">
              <w:rPr>
                <w:rFonts w:ascii="Calibri" w:hAnsi="Calibri" w:cs="Calibri"/>
                <w:b/>
                <w:bCs/>
                <w:color w:val="000000"/>
                <w:sz w:val="18"/>
                <w:szCs w:val="18"/>
              </w:rPr>
              <w:t> </w:t>
            </w:r>
          </w:p>
        </w:tc>
      </w:tr>
      <w:tr w:rsidR="002C1F55" w14:paraId="4D20DF20" w14:textId="77777777" w:rsidTr="004A3533">
        <w:trPr>
          <w:trHeight w:val="275"/>
        </w:trPr>
        <w:tc>
          <w:tcPr>
            <w:tcW w:w="5799" w:type="dxa"/>
            <w:tcBorders>
              <w:top w:val="nil"/>
              <w:left w:val="single" w:sz="4" w:space="0" w:color="auto"/>
              <w:bottom w:val="single" w:sz="4" w:space="0" w:color="auto"/>
              <w:right w:val="single" w:sz="4" w:space="0" w:color="auto"/>
            </w:tcBorders>
            <w:shd w:val="clear" w:color="auto" w:fill="auto"/>
            <w:noWrap/>
            <w:vAlign w:val="bottom"/>
            <w:hideMark/>
          </w:tcPr>
          <w:p w14:paraId="420BAFEF" w14:textId="77777777" w:rsidR="002C1F55" w:rsidRPr="004A3533" w:rsidRDefault="002C1F55">
            <w:pPr>
              <w:rPr>
                <w:rFonts w:ascii="Calibri" w:hAnsi="Calibri" w:cs="Calibri"/>
                <w:b/>
                <w:bCs/>
                <w:color w:val="000000"/>
                <w:sz w:val="18"/>
                <w:szCs w:val="18"/>
              </w:rPr>
            </w:pPr>
            <w:r w:rsidRPr="004A3533">
              <w:rPr>
                <w:rFonts w:ascii="Calibri" w:hAnsi="Calibri" w:cs="Calibri"/>
                <w:b/>
                <w:bCs/>
                <w:color w:val="000000"/>
                <w:sz w:val="18"/>
                <w:szCs w:val="18"/>
              </w:rPr>
              <w:t>IVA 22 %</w:t>
            </w:r>
          </w:p>
        </w:tc>
        <w:tc>
          <w:tcPr>
            <w:tcW w:w="935" w:type="dxa"/>
            <w:tcBorders>
              <w:top w:val="nil"/>
              <w:left w:val="nil"/>
              <w:bottom w:val="single" w:sz="4" w:space="0" w:color="auto"/>
              <w:right w:val="single" w:sz="4" w:space="0" w:color="auto"/>
            </w:tcBorders>
            <w:shd w:val="clear" w:color="auto" w:fill="auto"/>
            <w:noWrap/>
            <w:vAlign w:val="bottom"/>
            <w:hideMark/>
          </w:tcPr>
          <w:p w14:paraId="55693100" w14:textId="77777777" w:rsidR="002C1F55" w:rsidRPr="004A3533" w:rsidRDefault="002C1F55">
            <w:pPr>
              <w:rPr>
                <w:rFonts w:ascii="Calibri" w:hAnsi="Calibri" w:cs="Calibri"/>
                <w:color w:val="000000"/>
                <w:sz w:val="18"/>
                <w:szCs w:val="18"/>
              </w:rPr>
            </w:pPr>
            <w:r w:rsidRPr="004A3533">
              <w:rPr>
                <w:rFonts w:ascii="Calibri" w:hAnsi="Calibri" w:cs="Calibri"/>
                <w:color w:val="000000"/>
                <w:sz w:val="18"/>
                <w:szCs w:val="18"/>
              </w:rPr>
              <w:t> </w:t>
            </w:r>
          </w:p>
        </w:tc>
        <w:tc>
          <w:tcPr>
            <w:tcW w:w="614" w:type="dxa"/>
            <w:tcBorders>
              <w:top w:val="nil"/>
              <w:left w:val="nil"/>
              <w:bottom w:val="single" w:sz="4" w:space="0" w:color="auto"/>
              <w:right w:val="single" w:sz="4" w:space="0" w:color="auto"/>
            </w:tcBorders>
            <w:shd w:val="clear" w:color="auto" w:fill="auto"/>
            <w:noWrap/>
            <w:vAlign w:val="bottom"/>
            <w:hideMark/>
          </w:tcPr>
          <w:p w14:paraId="3F89AA49" w14:textId="77777777" w:rsidR="002C1F55" w:rsidRPr="004A3533" w:rsidRDefault="002C1F55">
            <w:pPr>
              <w:rPr>
                <w:rFonts w:ascii="Calibri" w:hAnsi="Calibri" w:cs="Calibri"/>
                <w:color w:val="000000"/>
                <w:sz w:val="18"/>
                <w:szCs w:val="18"/>
              </w:rPr>
            </w:pPr>
            <w:r w:rsidRPr="004A3533">
              <w:rPr>
                <w:rFonts w:ascii="Calibri" w:hAnsi="Calibri" w:cs="Calibri"/>
                <w:color w:val="000000"/>
                <w:sz w:val="18"/>
                <w:szCs w:val="18"/>
              </w:rPr>
              <w:t> </w:t>
            </w:r>
          </w:p>
        </w:tc>
        <w:tc>
          <w:tcPr>
            <w:tcW w:w="1027" w:type="dxa"/>
            <w:tcBorders>
              <w:top w:val="nil"/>
              <w:left w:val="nil"/>
              <w:bottom w:val="single" w:sz="4" w:space="0" w:color="auto"/>
              <w:right w:val="single" w:sz="4" w:space="0" w:color="auto"/>
            </w:tcBorders>
            <w:shd w:val="clear" w:color="auto" w:fill="auto"/>
            <w:noWrap/>
            <w:vAlign w:val="bottom"/>
            <w:hideMark/>
          </w:tcPr>
          <w:p w14:paraId="1F5691D5" w14:textId="77777777" w:rsidR="002C1F55" w:rsidRPr="004A3533" w:rsidRDefault="002C1F55">
            <w:pPr>
              <w:jc w:val="right"/>
              <w:rPr>
                <w:rFonts w:ascii="Calibri" w:hAnsi="Calibri" w:cs="Calibri"/>
                <w:color w:val="000000"/>
                <w:sz w:val="18"/>
                <w:szCs w:val="18"/>
              </w:rPr>
            </w:pPr>
            <w:r w:rsidRPr="004A3533">
              <w:rPr>
                <w:rFonts w:ascii="Calibri" w:hAnsi="Calibri" w:cs="Calibri"/>
                <w:color w:val="000000"/>
                <w:sz w:val="18"/>
                <w:szCs w:val="18"/>
              </w:rPr>
              <w:t>3.506,76 €</w:t>
            </w:r>
          </w:p>
        </w:tc>
        <w:tc>
          <w:tcPr>
            <w:tcW w:w="966" w:type="dxa"/>
            <w:tcBorders>
              <w:top w:val="nil"/>
              <w:left w:val="nil"/>
              <w:bottom w:val="single" w:sz="4" w:space="0" w:color="auto"/>
              <w:right w:val="single" w:sz="4" w:space="0" w:color="auto"/>
            </w:tcBorders>
            <w:shd w:val="clear" w:color="auto" w:fill="auto"/>
            <w:noWrap/>
            <w:vAlign w:val="bottom"/>
            <w:hideMark/>
          </w:tcPr>
          <w:p w14:paraId="57254DA7" w14:textId="77777777" w:rsidR="002C1F55" w:rsidRPr="004A3533" w:rsidRDefault="002C1F55">
            <w:pPr>
              <w:rPr>
                <w:rFonts w:ascii="Calibri" w:hAnsi="Calibri" w:cs="Calibri"/>
                <w:color w:val="000000"/>
                <w:sz w:val="18"/>
                <w:szCs w:val="18"/>
              </w:rPr>
            </w:pPr>
            <w:r w:rsidRPr="004A3533">
              <w:rPr>
                <w:rFonts w:ascii="Calibri" w:hAnsi="Calibri" w:cs="Calibri"/>
                <w:color w:val="000000"/>
                <w:sz w:val="18"/>
                <w:szCs w:val="18"/>
              </w:rPr>
              <w:t> </w:t>
            </w:r>
          </w:p>
        </w:tc>
      </w:tr>
      <w:tr w:rsidR="002C1F55" w14:paraId="74757ACB" w14:textId="77777777" w:rsidTr="004A3533">
        <w:trPr>
          <w:trHeight w:val="275"/>
        </w:trPr>
        <w:tc>
          <w:tcPr>
            <w:tcW w:w="5799" w:type="dxa"/>
            <w:tcBorders>
              <w:top w:val="nil"/>
              <w:left w:val="single" w:sz="4" w:space="0" w:color="auto"/>
              <w:bottom w:val="single" w:sz="4" w:space="0" w:color="auto"/>
              <w:right w:val="single" w:sz="4" w:space="0" w:color="auto"/>
            </w:tcBorders>
            <w:shd w:val="clear" w:color="auto" w:fill="auto"/>
            <w:noWrap/>
            <w:vAlign w:val="bottom"/>
            <w:hideMark/>
          </w:tcPr>
          <w:p w14:paraId="011CB834" w14:textId="77777777" w:rsidR="002C1F55" w:rsidRPr="004A3533" w:rsidRDefault="002C1F55">
            <w:pPr>
              <w:rPr>
                <w:rFonts w:ascii="Calibri" w:hAnsi="Calibri" w:cs="Calibri"/>
                <w:b/>
                <w:bCs/>
                <w:color w:val="000000"/>
                <w:sz w:val="18"/>
                <w:szCs w:val="18"/>
              </w:rPr>
            </w:pPr>
            <w:r w:rsidRPr="004A3533">
              <w:rPr>
                <w:rFonts w:ascii="Calibri" w:hAnsi="Calibri" w:cs="Calibri"/>
                <w:b/>
                <w:bCs/>
                <w:color w:val="000000"/>
                <w:sz w:val="18"/>
                <w:szCs w:val="18"/>
              </w:rPr>
              <w:t>TOTALE SERVIZIO</w:t>
            </w:r>
          </w:p>
        </w:tc>
        <w:tc>
          <w:tcPr>
            <w:tcW w:w="935" w:type="dxa"/>
            <w:tcBorders>
              <w:top w:val="nil"/>
              <w:left w:val="nil"/>
              <w:bottom w:val="single" w:sz="4" w:space="0" w:color="auto"/>
              <w:right w:val="single" w:sz="4" w:space="0" w:color="auto"/>
            </w:tcBorders>
            <w:shd w:val="clear" w:color="auto" w:fill="auto"/>
            <w:noWrap/>
            <w:vAlign w:val="bottom"/>
            <w:hideMark/>
          </w:tcPr>
          <w:p w14:paraId="45D353BE" w14:textId="77777777" w:rsidR="002C1F55" w:rsidRPr="004A3533" w:rsidRDefault="002C1F55">
            <w:pPr>
              <w:rPr>
                <w:rFonts w:ascii="Calibri" w:hAnsi="Calibri" w:cs="Calibri"/>
                <w:color w:val="000000"/>
                <w:sz w:val="18"/>
                <w:szCs w:val="18"/>
              </w:rPr>
            </w:pPr>
            <w:r w:rsidRPr="004A3533">
              <w:rPr>
                <w:rFonts w:ascii="Calibri" w:hAnsi="Calibri" w:cs="Calibri"/>
                <w:color w:val="000000"/>
                <w:sz w:val="18"/>
                <w:szCs w:val="18"/>
              </w:rPr>
              <w:t> </w:t>
            </w:r>
          </w:p>
        </w:tc>
        <w:tc>
          <w:tcPr>
            <w:tcW w:w="614" w:type="dxa"/>
            <w:tcBorders>
              <w:top w:val="nil"/>
              <w:left w:val="nil"/>
              <w:bottom w:val="single" w:sz="4" w:space="0" w:color="auto"/>
              <w:right w:val="single" w:sz="4" w:space="0" w:color="auto"/>
            </w:tcBorders>
            <w:shd w:val="clear" w:color="auto" w:fill="auto"/>
            <w:noWrap/>
            <w:vAlign w:val="bottom"/>
            <w:hideMark/>
          </w:tcPr>
          <w:p w14:paraId="57408A59" w14:textId="77777777" w:rsidR="002C1F55" w:rsidRPr="004A3533" w:rsidRDefault="002C1F55">
            <w:pPr>
              <w:rPr>
                <w:rFonts w:ascii="Calibri" w:hAnsi="Calibri" w:cs="Calibri"/>
                <w:color w:val="000000"/>
                <w:sz w:val="18"/>
                <w:szCs w:val="18"/>
              </w:rPr>
            </w:pPr>
            <w:r w:rsidRPr="004A3533">
              <w:rPr>
                <w:rFonts w:ascii="Calibri" w:hAnsi="Calibri" w:cs="Calibri"/>
                <w:color w:val="000000"/>
                <w:sz w:val="18"/>
                <w:szCs w:val="18"/>
              </w:rPr>
              <w:t> </w:t>
            </w:r>
          </w:p>
        </w:tc>
        <w:tc>
          <w:tcPr>
            <w:tcW w:w="1027" w:type="dxa"/>
            <w:tcBorders>
              <w:top w:val="nil"/>
              <w:left w:val="nil"/>
              <w:bottom w:val="single" w:sz="4" w:space="0" w:color="auto"/>
              <w:right w:val="single" w:sz="4" w:space="0" w:color="auto"/>
            </w:tcBorders>
            <w:shd w:val="clear" w:color="auto" w:fill="auto"/>
            <w:noWrap/>
            <w:vAlign w:val="bottom"/>
            <w:hideMark/>
          </w:tcPr>
          <w:p w14:paraId="620853F8" w14:textId="77777777" w:rsidR="002C1F55" w:rsidRPr="004A3533" w:rsidRDefault="002C1F55">
            <w:pPr>
              <w:jc w:val="right"/>
              <w:rPr>
                <w:rFonts w:ascii="Calibri" w:hAnsi="Calibri" w:cs="Calibri"/>
                <w:b/>
                <w:bCs/>
                <w:color w:val="000000"/>
                <w:sz w:val="18"/>
                <w:szCs w:val="18"/>
              </w:rPr>
            </w:pPr>
            <w:r w:rsidRPr="004A3533">
              <w:rPr>
                <w:rFonts w:ascii="Calibri" w:hAnsi="Calibri" w:cs="Calibri"/>
                <w:b/>
                <w:bCs/>
                <w:color w:val="000000"/>
                <w:sz w:val="18"/>
                <w:szCs w:val="18"/>
              </w:rPr>
              <w:t>19.446,57 €</w:t>
            </w:r>
          </w:p>
        </w:tc>
        <w:tc>
          <w:tcPr>
            <w:tcW w:w="966" w:type="dxa"/>
            <w:tcBorders>
              <w:top w:val="nil"/>
              <w:left w:val="nil"/>
              <w:bottom w:val="single" w:sz="4" w:space="0" w:color="auto"/>
              <w:right w:val="single" w:sz="4" w:space="0" w:color="auto"/>
            </w:tcBorders>
            <w:shd w:val="clear" w:color="auto" w:fill="auto"/>
            <w:noWrap/>
            <w:vAlign w:val="bottom"/>
            <w:hideMark/>
          </w:tcPr>
          <w:p w14:paraId="748A308D" w14:textId="77777777" w:rsidR="002C1F55" w:rsidRPr="004A3533" w:rsidRDefault="002C1F55">
            <w:pPr>
              <w:rPr>
                <w:rFonts w:ascii="Calibri" w:hAnsi="Calibri" w:cs="Calibri"/>
                <w:b/>
                <w:bCs/>
                <w:color w:val="000000"/>
                <w:sz w:val="18"/>
                <w:szCs w:val="18"/>
              </w:rPr>
            </w:pPr>
            <w:r w:rsidRPr="004A3533">
              <w:rPr>
                <w:rFonts w:ascii="Calibri" w:hAnsi="Calibri" w:cs="Calibri"/>
                <w:b/>
                <w:bCs/>
                <w:color w:val="000000"/>
                <w:sz w:val="18"/>
                <w:szCs w:val="18"/>
              </w:rPr>
              <w:t> </w:t>
            </w:r>
          </w:p>
        </w:tc>
      </w:tr>
    </w:tbl>
    <w:p w14:paraId="6B7A7CF8" w14:textId="77777777" w:rsidR="002C1F55" w:rsidRPr="002C1F55" w:rsidRDefault="002C1F55" w:rsidP="002C1F55">
      <w:pPr>
        <w:tabs>
          <w:tab w:val="left" w:pos="1532"/>
        </w:tabs>
        <w:jc w:val="both"/>
        <w:rPr>
          <w:rFonts w:ascii="Libre Franklin" w:hAnsi="Libre Franklin"/>
          <w:sz w:val="20"/>
          <w:szCs w:val="20"/>
        </w:rPr>
      </w:pPr>
    </w:p>
    <w:bookmarkEnd w:id="0"/>
    <w:p w14:paraId="5221AA38" w14:textId="77777777" w:rsidR="0018749E" w:rsidRDefault="0018749E" w:rsidP="005D6524">
      <w:pPr>
        <w:rPr>
          <w:rFonts w:ascii="Libre Franklin" w:eastAsia="Arial Unicode MS" w:hAnsi="Libre Franklin"/>
          <w:kern w:val="1"/>
          <w:sz w:val="20"/>
          <w:szCs w:val="20"/>
          <w:lang w:eastAsia="ar-SA"/>
        </w:rPr>
      </w:pPr>
    </w:p>
    <w:p w14:paraId="5E1A4F79" w14:textId="691C7068" w:rsidR="0098077C" w:rsidRPr="00141FCB" w:rsidRDefault="0098077C" w:rsidP="009B685B">
      <w:pPr>
        <w:rPr>
          <w:rFonts w:ascii="Libre Franklin" w:eastAsia="Arial Unicode MS" w:hAnsi="Libre Franklin"/>
          <w:kern w:val="1"/>
          <w:sz w:val="20"/>
          <w:szCs w:val="20"/>
          <w:lang w:eastAsia="ar-SA"/>
        </w:rPr>
      </w:pPr>
    </w:p>
    <w:tbl>
      <w:tblPr>
        <w:tblStyle w:val="Grigliatabel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1875"/>
        <w:gridCol w:w="3994"/>
      </w:tblGrid>
      <w:tr w:rsidR="005D6524" w:rsidRPr="00141FCB" w14:paraId="6B6F83EA" w14:textId="77777777" w:rsidTr="005D6524">
        <w:tc>
          <w:tcPr>
            <w:tcW w:w="3345" w:type="dxa"/>
            <w:vAlign w:val="center"/>
          </w:tcPr>
          <w:p w14:paraId="1C3CE8AD" w14:textId="77777777" w:rsidR="005D6524" w:rsidRPr="00141FCB" w:rsidRDefault="005D6524" w:rsidP="002C1F55">
            <w:pPr>
              <w:suppressAutoHyphens/>
              <w:spacing w:before="100" w:beforeAutospacing="1" w:after="100" w:afterAutospacing="1"/>
              <w:jc w:val="center"/>
              <w:rPr>
                <w:rFonts w:ascii="Libre Franklin" w:hAnsi="Libre Franklin"/>
                <w:sz w:val="20"/>
                <w:szCs w:val="20"/>
              </w:rPr>
            </w:pPr>
            <w:r w:rsidRPr="00141FCB">
              <w:rPr>
                <w:rFonts w:ascii="Libre Franklin" w:hAnsi="Libre Franklin"/>
                <w:sz w:val="20"/>
                <w:szCs w:val="20"/>
              </w:rPr>
              <w:t>Luogo e data</w:t>
            </w:r>
          </w:p>
        </w:tc>
        <w:tc>
          <w:tcPr>
            <w:tcW w:w="1875" w:type="dxa"/>
          </w:tcPr>
          <w:p w14:paraId="67B7089E" w14:textId="77777777" w:rsidR="005D6524" w:rsidRPr="00141FCB" w:rsidRDefault="005D6524" w:rsidP="002C1F55">
            <w:pPr>
              <w:suppressAutoHyphens/>
              <w:spacing w:before="100" w:beforeAutospacing="1" w:after="100" w:afterAutospacing="1"/>
              <w:jc w:val="both"/>
              <w:rPr>
                <w:rFonts w:ascii="Libre Franklin" w:hAnsi="Libre Franklin"/>
                <w:sz w:val="20"/>
                <w:szCs w:val="20"/>
              </w:rPr>
            </w:pPr>
          </w:p>
        </w:tc>
        <w:tc>
          <w:tcPr>
            <w:tcW w:w="3989" w:type="dxa"/>
            <w:vAlign w:val="center"/>
          </w:tcPr>
          <w:p w14:paraId="73D27215" w14:textId="77777777" w:rsidR="005D6524" w:rsidRPr="00141FCB" w:rsidRDefault="005D6524" w:rsidP="002C1F55">
            <w:pPr>
              <w:suppressAutoHyphens/>
              <w:spacing w:before="100" w:beforeAutospacing="1" w:after="100" w:afterAutospacing="1"/>
              <w:jc w:val="center"/>
              <w:rPr>
                <w:rFonts w:ascii="Libre Franklin" w:hAnsi="Libre Franklin"/>
                <w:sz w:val="20"/>
                <w:szCs w:val="20"/>
              </w:rPr>
            </w:pPr>
            <w:r w:rsidRPr="00141FCB">
              <w:rPr>
                <w:rFonts w:ascii="Libre Franklin" w:hAnsi="Libre Franklin"/>
                <w:sz w:val="20"/>
                <w:szCs w:val="20"/>
              </w:rPr>
              <w:t xml:space="preserve"> Firma/e digitale/i</w:t>
            </w:r>
          </w:p>
        </w:tc>
      </w:tr>
      <w:tr w:rsidR="005D6524" w:rsidRPr="00141FCB" w14:paraId="66C814D0" w14:textId="77777777" w:rsidTr="005D6524">
        <w:tc>
          <w:tcPr>
            <w:tcW w:w="3345" w:type="dxa"/>
            <w:vAlign w:val="center"/>
          </w:tcPr>
          <w:p w14:paraId="2ACAAE1A" w14:textId="77777777" w:rsidR="005D6524" w:rsidRPr="00141FCB" w:rsidRDefault="005D6524" w:rsidP="002C1F55">
            <w:pPr>
              <w:suppressAutoHyphens/>
              <w:spacing w:before="100" w:beforeAutospacing="1" w:after="100" w:afterAutospacing="1"/>
              <w:jc w:val="center"/>
              <w:rPr>
                <w:rFonts w:ascii="Libre Franklin" w:hAnsi="Libre Franklin"/>
                <w:sz w:val="20"/>
                <w:szCs w:val="20"/>
              </w:rPr>
            </w:pPr>
          </w:p>
          <w:p w14:paraId="3024A49D" w14:textId="77777777" w:rsidR="005D6524" w:rsidRPr="00141FCB" w:rsidRDefault="005D6524" w:rsidP="002C1F55">
            <w:pPr>
              <w:suppressAutoHyphens/>
              <w:spacing w:before="100" w:beforeAutospacing="1" w:after="100" w:afterAutospacing="1"/>
              <w:jc w:val="center"/>
              <w:rPr>
                <w:rFonts w:ascii="Libre Franklin" w:hAnsi="Libre Franklin"/>
                <w:sz w:val="20"/>
                <w:szCs w:val="20"/>
              </w:rPr>
            </w:pPr>
            <w:r w:rsidRPr="00141FCB">
              <w:rPr>
                <w:rFonts w:ascii="Libre Franklin" w:hAnsi="Libre Franklin"/>
                <w:sz w:val="20"/>
                <w:szCs w:val="20"/>
              </w:rPr>
              <w:t xml:space="preserve">........................................ </w:t>
            </w:r>
          </w:p>
        </w:tc>
        <w:tc>
          <w:tcPr>
            <w:tcW w:w="1875" w:type="dxa"/>
          </w:tcPr>
          <w:p w14:paraId="08CBF793" w14:textId="77777777" w:rsidR="005D6524" w:rsidRPr="00141FCB" w:rsidRDefault="005D6524" w:rsidP="002C1F55">
            <w:pPr>
              <w:suppressAutoHyphens/>
              <w:spacing w:before="100" w:beforeAutospacing="1" w:after="100" w:afterAutospacing="1"/>
              <w:jc w:val="both"/>
              <w:rPr>
                <w:rFonts w:ascii="Libre Franklin" w:hAnsi="Libre Franklin"/>
                <w:sz w:val="20"/>
                <w:szCs w:val="20"/>
              </w:rPr>
            </w:pPr>
            <w:bookmarkStart w:id="1" w:name="_GoBack"/>
            <w:bookmarkEnd w:id="1"/>
          </w:p>
        </w:tc>
        <w:tc>
          <w:tcPr>
            <w:tcW w:w="3994" w:type="dxa"/>
            <w:vAlign w:val="center"/>
          </w:tcPr>
          <w:p w14:paraId="0BDFFBC7" w14:textId="77777777" w:rsidR="005D6524" w:rsidRPr="00141FCB" w:rsidRDefault="005D6524" w:rsidP="002C1F55">
            <w:pPr>
              <w:suppressAutoHyphens/>
              <w:spacing w:before="100" w:beforeAutospacing="1" w:after="100" w:afterAutospacing="1"/>
              <w:jc w:val="center"/>
              <w:rPr>
                <w:rFonts w:ascii="Libre Franklin" w:hAnsi="Libre Franklin"/>
                <w:sz w:val="20"/>
                <w:szCs w:val="20"/>
              </w:rPr>
            </w:pPr>
          </w:p>
          <w:p w14:paraId="13E58265" w14:textId="77777777" w:rsidR="005D6524" w:rsidRPr="00141FCB" w:rsidRDefault="005D6524" w:rsidP="002C1F55">
            <w:pPr>
              <w:suppressAutoHyphens/>
              <w:spacing w:before="100" w:beforeAutospacing="1" w:after="100" w:afterAutospacing="1"/>
              <w:jc w:val="center"/>
              <w:rPr>
                <w:rFonts w:ascii="Libre Franklin" w:hAnsi="Libre Franklin"/>
                <w:sz w:val="20"/>
                <w:szCs w:val="20"/>
              </w:rPr>
            </w:pPr>
            <w:r w:rsidRPr="00141FCB">
              <w:rPr>
                <w:rFonts w:ascii="Libre Franklin" w:hAnsi="Libre Franklin"/>
                <w:sz w:val="20"/>
                <w:szCs w:val="20"/>
              </w:rPr>
              <w:t>..............................................................</w:t>
            </w:r>
          </w:p>
        </w:tc>
      </w:tr>
    </w:tbl>
    <w:p w14:paraId="24D34B47" w14:textId="77777777" w:rsidR="005D6524" w:rsidRPr="00141FCB" w:rsidRDefault="005D6524" w:rsidP="005D6524">
      <w:pPr>
        <w:pStyle w:val="Pidipagina"/>
        <w:widowControl w:val="0"/>
        <w:ind w:right="139"/>
        <w:jc w:val="both"/>
        <w:rPr>
          <w:rFonts w:ascii="Libre Franklin" w:eastAsia="Batang" w:hAnsi="Libre Franklin"/>
          <w:b/>
          <w:bCs/>
          <w:u w:val="single"/>
        </w:rPr>
      </w:pPr>
    </w:p>
    <w:sectPr w:rsidR="005D6524" w:rsidRPr="00141FCB" w:rsidSect="0096162A">
      <w:headerReference w:type="default" r:id="rId11"/>
      <w:footerReference w:type="default" r:id="rId12"/>
      <w:headerReference w:type="first" r:id="rId13"/>
      <w:footerReference w:type="first" r:id="rId14"/>
      <w:pgSz w:w="11906" w:h="16838"/>
      <w:pgMar w:top="567" w:right="1134" w:bottom="1134" w:left="1418" w:header="720" w:footer="13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92A6E" w14:textId="77777777" w:rsidR="008027E3" w:rsidRDefault="008027E3">
      <w:r>
        <w:separator/>
      </w:r>
    </w:p>
  </w:endnote>
  <w:endnote w:type="continuationSeparator" w:id="0">
    <w:p w14:paraId="791BB1D1" w14:textId="77777777" w:rsidR="008027E3" w:rsidRDefault="00802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re Franklin">
    <w:altName w:val="Times New Roman"/>
    <w:panose1 w:val="00000000000000000000"/>
    <w:charset w:val="00"/>
    <w:family w:val="auto"/>
    <w:pitch w:val="variable"/>
    <w:sig w:usb0="A00000FF" w:usb1="4000205B"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183">
    <w:altName w:val="Times New Roman"/>
    <w:charset w:val="00"/>
    <w:family w:val="auto"/>
    <w:pitch w:val="variable"/>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3403669"/>
      <w:docPartObj>
        <w:docPartGallery w:val="Page Numbers (Bottom of Page)"/>
        <w:docPartUnique/>
      </w:docPartObj>
    </w:sdtPr>
    <w:sdtEndPr/>
    <w:sdtContent>
      <w:p w14:paraId="4357BE29" w14:textId="77777777" w:rsidR="00DA577A" w:rsidRDefault="00DA577A">
        <w:pPr>
          <w:pStyle w:val="Pidipagina"/>
          <w:jc w:val="center"/>
        </w:pPr>
        <w:r>
          <w:fldChar w:fldCharType="begin"/>
        </w:r>
        <w:r>
          <w:instrText>PAGE   \* MERGEFORMAT</w:instrText>
        </w:r>
        <w:r>
          <w:fldChar w:fldCharType="separate"/>
        </w:r>
        <w:r w:rsidR="00C42CFD">
          <w:rPr>
            <w:noProof/>
          </w:rPr>
          <w:t>4</w:t>
        </w:r>
        <w:r>
          <w:fldChar w:fldCharType="end"/>
        </w:r>
      </w:p>
    </w:sdtContent>
  </w:sdt>
  <w:p w14:paraId="1826F899" w14:textId="77777777" w:rsidR="00DA577A" w:rsidRPr="0002533D" w:rsidRDefault="00DA577A">
    <w:pPr>
      <w:pStyle w:val="Pidipagina"/>
      <w:rPr>
        <w:sz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E8667" w14:textId="77777777" w:rsidR="00DA577A" w:rsidRDefault="00DA577A" w:rsidP="00E03FC8">
    <w:pPr>
      <w:pStyle w:val="Pidipagina"/>
      <w:rPr>
        <w:b/>
        <w:i/>
        <w:iCs/>
        <w:color w:val="004A48"/>
        <w:sz w:val="18"/>
      </w:rPr>
    </w:pPr>
  </w:p>
  <w:p w14:paraId="04071049" w14:textId="77777777" w:rsidR="00DA577A" w:rsidRDefault="00DA577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DBCA0" w14:textId="77777777" w:rsidR="008027E3" w:rsidRDefault="008027E3">
      <w:r>
        <w:separator/>
      </w:r>
    </w:p>
  </w:footnote>
  <w:footnote w:type="continuationSeparator" w:id="0">
    <w:p w14:paraId="2943DF72" w14:textId="77777777" w:rsidR="008027E3" w:rsidRDefault="008027E3">
      <w:r>
        <w:continuationSeparator/>
      </w:r>
    </w:p>
  </w:footnote>
  <w:footnote w:id="1">
    <w:p w14:paraId="7864BBE9" w14:textId="77777777" w:rsidR="000B7F52" w:rsidRPr="00FF5C45" w:rsidRDefault="000B7F52" w:rsidP="000B7F52">
      <w:pPr>
        <w:pStyle w:val="Footnote"/>
        <w:ind w:left="0" w:firstLine="0"/>
        <w:jc w:val="both"/>
      </w:pPr>
      <w:r w:rsidRPr="00FF5C45">
        <w:t xml:space="preserve">1 </w:t>
      </w:r>
      <w:r w:rsidRPr="00B961AC">
        <w:t>I soggetti di cui all’art. 80, comma 3, del Codice sono i seguenti: il titolare o il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un numero di soci pari o inferiore a quattro, se si tratta di altr</w:t>
      </w:r>
      <w:r>
        <w:t xml:space="preserve">o tipo di società o consorzio. </w:t>
      </w:r>
      <w:r w:rsidRPr="00FF5C45">
        <w:t>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2B945" w14:textId="77777777" w:rsidR="00DA577A" w:rsidRDefault="00DA577A" w:rsidP="00D16BC9">
    <w:pPr>
      <w:pStyle w:val="Titolo6"/>
      <w:tabs>
        <w:tab w:val="left" w:pos="5245"/>
        <w:tab w:val="left" w:pos="5954"/>
      </w:tabs>
      <w:ind w:firstLine="0"/>
      <w:rPr>
        <w:color w:val="004A4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B0E33" w14:textId="77777777" w:rsidR="00DA577A" w:rsidRPr="00ED4433" w:rsidRDefault="00DA577A" w:rsidP="0067769E">
    <w:pPr>
      <w:rPr>
        <w:sz w:val="20"/>
      </w:rPr>
    </w:pPr>
    <w:r>
      <w:tab/>
    </w:r>
    <w:r>
      <w:tab/>
    </w:r>
    <w:r>
      <w:tab/>
    </w:r>
    <w:r>
      <w:tab/>
    </w:r>
    <w:r>
      <w:tab/>
    </w:r>
    <w:r>
      <w:tab/>
    </w:r>
    <w:r>
      <w:rPr>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C5076A"/>
    <w:multiLevelType w:val="hybridMultilevel"/>
    <w:tmpl w:val="56AC5AFA"/>
    <w:lvl w:ilvl="0" w:tplc="565A3C2A">
      <w:start w:val="1"/>
      <w:numFmt w:val="decimal"/>
      <w:lvlText w:val="%1."/>
      <w:lvlJc w:val="left"/>
      <w:pPr>
        <w:ind w:left="360" w:hanging="360"/>
      </w:pPr>
      <w:rPr>
        <w:b/>
      </w:rPr>
    </w:lvl>
    <w:lvl w:ilvl="1" w:tplc="FE3038A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956AF7"/>
    <w:multiLevelType w:val="hybridMultilevel"/>
    <w:tmpl w:val="88DC0082"/>
    <w:lvl w:ilvl="0" w:tplc="FE3038AA">
      <w:numFmt w:val="bullet"/>
      <w:lvlText w:val="□"/>
      <w:lvlJc w:val="left"/>
      <w:pPr>
        <w:ind w:left="720" w:hanging="360"/>
      </w:pPr>
      <w:rPr>
        <w:rFonts w:ascii="Times New Roman" w:eastAsia="Times New Roman" w:hAnsi="Times New Roman" w:cs="Times New Roman" w:hint="default"/>
      </w:rPr>
    </w:lvl>
    <w:lvl w:ilvl="1" w:tplc="FE3038AA">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DB84130"/>
    <w:multiLevelType w:val="hybridMultilevel"/>
    <w:tmpl w:val="34E6D3AA"/>
    <w:lvl w:ilvl="0" w:tplc="04100003">
      <w:start w:val="1"/>
      <w:numFmt w:val="bullet"/>
      <w:lvlText w:val="o"/>
      <w:lvlJc w:val="left"/>
      <w:pPr>
        <w:ind w:left="1080" w:hanging="360"/>
      </w:pPr>
      <w:rPr>
        <w:rFonts w:ascii="Courier New" w:hAnsi="Courier New" w:cs="Courier New"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619E3D93"/>
    <w:multiLevelType w:val="hybridMultilevel"/>
    <w:tmpl w:val="F8B24C42"/>
    <w:lvl w:ilvl="0" w:tplc="04100017">
      <w:start w:val="1"/>
      <w:numFmt w:val="lowerLetter"/>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8BC204C"/>
    <w:multiLevelType w:val="hybridMultilevel"/>
    <w:tmpl w:val="89D09B2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99F23DD"/>
    <w:multiLevelType w:val="hybridMultilevel"/>
    <w:tmpl w:val="A4BA0F02"/>
    <w:lvl w:ilvl="0" w:tplc="565A3C2A">
      <w:start w:val="1"/>
      <w:numFmt w:val="decimal"/>
      <w:lvlText w:val="%1."/>
      <w:lvlJc w:val="left"/>
      <w:pPr>
        <w:ind w:left="360" w:hanging="360"/>
      </w:pPr>
      <w:rPr>
        <w:b/>
      </w:rPr>
    </w:lvl>
    <w:lvl w:ilvl="1" w:tplc="232EE1B8">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45187B"/>
    <w:multiLevelType w:val="hybridMultilevel"/>
    <w:tmpl w:val="62F6F4E8"/>
    <w:lvl w:ilvl="0" w:tplc="4CBE7DF6">
      <w:start w:val="2"/>
      <w:numFmt w:val="bullet"/>
      <w:lvlText w:val="-"/>
      <w:lvlJc w:val="left"/>
      <w:pPr>
        <w:ind w:left="720" w:hanging="360"/>
      </w:pPr>
      <w:rPr>
        <w:rFonts w:ascii="Libre Franklin" w:eastAsia="Times New Roman" w:hAnsi="Libre Frankli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1"/>
  </w:num>
  <w:num w:numId="6">
    <w:abstractNumId w:val="4"/>
  </w:num>
  <w:num w:numId="7">
    <w:abstractNumId w:val="3"/>
  </w:num>
  <w:num w:numId="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9AB"/>
    <w:rsid w:val="000011C0"/>
    <w:rsid w:val="00006D2E"/>
    <w:rsid w:val="0002071C"/>
    <w:rsid w:val="0002533D"/>
    <w:rsid w:val="000406DB"/>
    <w:rsid w:val="00047BE1"/>
    <w:rsid w:val="00055D4F"/>
    <w:rsid w:val="00055F72"/>
    <w:rsid w:val="000636B6"/>
    <w:rsid w:val="00064E37"/>
    <w:rsid w:val="00072118"/>
    <w:rsid w:val="00075473"/>
    <w:rsid w:val="0007578C"/>
    <w:rsid w:val="0007761F"/>
    <w:rsid w:val="00080BB7"/>
    <w:rsid w:val="0009574E"/>
    <w:rsid w:val="000974DE"/>
    <w:rsid w:val="000A2396"/>
    <w:rsid w:val="000A2641"/>
    <w:rsid w:val="000A3614"/>
    <w:rsid w:val="000A4461"/>
    <w:rsid w:val="000A7603"/>
    <w:rsid w:val="000A7A7E"/>
    <w:rsid w:val="000B01F5"/>
    <w:rsid w:val="000B2710"/>
    <w:rsid w:val="000B68D9"/>
    <w:rsid w:val="000B7F52"/>
    <w:rsid w:val="000D192A"/>
    <w:rsid w:val="000D5B3E"/>
    <w:rsid w:val="000D614D"/>
    <w:rsid w:val="000F0908"/>
    <w:rsid w:val="000F230C"/>
    <w:rsid w:val="000F4D70"/>
    <w:rsid w:val="000F5BDF"/>
    <w:rsid w:val="000F682D"/>
    <w:rsid w:val="00101978"/>
    <w:rsid w:val="001121A8"/>
    <w:rsid w:val="001257E2"/>
    <w:rsid w:val="00127C23"/>
    <w:rsid w:val="00131481"/>
    <w:rsid w:val="001316EF"/>
    <w:rsid w:val="00140333"/>
    <w:rsid w:val="00141BC7"/>
    <w:rsid w:val="00141FCB"/>
    <w:rsid w:val="00146905"/>
    <w:rsid w:val="00150492"/>
    <w:rsid w:val="00152AAC"/>
    <w:rsid w:val="001536B7"/>
    <w:rsid w:val="00156BBE"/>
    <w:rsid w:val="00157529"/>
    <w:rsid w:val="00164DE7"/>
    <w:rsid w:val="00164E6D"/>
    <w:rsid w:val="0017048E"/>
    <w:rsid w:val="00170F7F"/>
    <w:rsid w:val="00171FDB"/>
    <w:rsid w:val="00180B73"/>
    <w:rsid w:val="00180B75"/>
    <w:rsid w:val="00185EA0"/>
    <w:rsid w:val="0018749E"/>
    <w:rsid w:val="00195161"/>
    <w:rsid w:val="00197045"/>
    <w:rsid w:val="001A7B7A"/>
    <w:rsid w:val="001B044C"/>
    <w:rsid w:val="001B290A"/>
    <w:rsid w:val="001C3125"/>
    <w:rsid w:val="001C3886"/>
    <w:rsid w:val="001C7680"/>
    <w:rsid w:val="001C7AB2"/>
    <w:rsid w:val="001D0DEA"/>
    <w:rsid w:val="001D317A"/>
    <w:rsid w:val="001E198B"/>
    <w:rsid w:val="001E1D6F"/>
    <w:rsid w:val="001E21D4"/>
    <w:rsid w:val="001E351A"/>
    <w:rsid w:val="001E36DB"/>
    <w:rsid w:val="001E53BB"/>
    <w:rsid w:val="001E6492"/>
    <w:rsid w:val="001E66EF"/>
    <w:rsid w:val="001F0AE4"/>
    <w:rsid w:val="001F6385"/>
    <w:rsid w:val="001F6631"/>
    <w:rsid w:val="00201B4F"/>
    <w:rsid w:val="00206F22"/>
    <w:rsid w:val="002134BF"/>
    <w:rsid w:val="002151E8"/>
    <w:rsid w:val="0022432E"/>
    <w:rsid w:val="00225059"/>
    <w:rsid w:val="002263A2"/>
    <w:rsid w:val="002307D0"/>
    <w:rsid w:val="00235287"/>
    <w:rsid w:val="00237F6C"/>
    <w:rsid w:val="00244010"/>
    <w:rsid w:val="00246420"/>
    <w:rsid w:val="00253F2C"/>
    <w:rsid w:val="00255E1E"/>
    <w:rsid w:val="00264224"/>
    <w:rsid w:val="00291020"/>
    <w:rsid w:val="0029224A"/>
    <w:rsid w:val="002B347D"/>
    <w:rsid w:val="002C1F55"/>
    <w:rsid w:val="002C6C7D"/>
    <w:rsid w:val="002D14FF"/>
    <w:rsid w:val="002D267C"/>
    <w:rsid w:val="002D6B6E"/>
    <w:rsid w:val="002E2FFD"/>
    <w:rsid w:val="002F10C8"/>
    <w:rsid w:val="00305223"/>
    <w:rsid w:val="00310867"/>
    <w:rsid w:val="003137E1"/>
    <w:rsid w:val="0031417A"/>
    <w:rsid w:val="003159ED"/>
    <w:rsid w:val="00317FD6"/>
    <w:rsid w:val="003274DC"/>
    <w:rsid w:val="00331115"/>
    <w:rsid w:val="0033170F"/>
    <w:rsid w:val="00336388"/>
    <w:rsid w:val="00344405"/>
    <w:rsid w:val="00345AA3"/>
    <w:rsid w:val="0034781A"/>
    <w:rsid w:val="00356F7F"/>
    <w:rsid w:val="00374A25"/>
    <w:rsid w:val="00381DE9"/>
    <w:rsid w:val="00382056"/>
    <w:rsid w:val="00382621"/>
    <w:rsid w:val="00391494"/>
    <w:rsid w:val="0039426D"/>
    <w:rsid w:val="0039481B"/>
    <w:rsid w:val="003A0D4E"/>
    <w:rsid w:val="003A0DDA"/>
    <w:rsid w:val="003B0793"/>
    <w:rsid w:val="003B10E9"/>
    <w:rsid w:val="003B686A"/>
    <w:rsid w:val="003B75AB"/>
    <w:rsid w:val="003D0175"/>
    <w:rsid w:val="003D13FC"/>
    <w:rsid w:val="003D1ABF"/>
    <w:rsid w:val="003D666E"/>
    <w:rsid w:val="003E036F"/>
    <w:rsid w:val="003E2580"/>
    <w:rsid w:val="003E37D1"/>
    <w:rsid w:val="003E5EA6"/>
    <w:rsid w:val="003F2204"/>
    <w:rsid w:val="003F2B2E"/>
    <w:rsid w:val="003F3B30"/>
    <w:rsid w:val="00402969"/>
    <w:rsid w:val="0040356E"/>
    <w:rsid w:val="004113CA"/>
    <w:rsid w:val="0041147C"/>
    <w:rsid w:val="00411DB3"/>
    <w:rsid w:val="00414FCE"/>
    <w:rsid w:val="004150BD"/>
    <w:rsid w:val="00423C6E"/>
    <w:rsid w:val="00432F63"/>
    <w:rsid w:val="0045084F"/>
    <w:rsid w:val="004520FA"/>
    <w:rsid w:val="0045529A"/>
    <w:rsid w:val="00455842"/>
    <w:rsid w:val="00457424"/>
    <w:rsid w:val="00457E20"/>
    <w:rsid w:val="00461DE2"/>
    <w:rsid w:val="00462C35"/>
    <w:rsid w:val="004649E5"/>
    <w:rsid w:val="00464A2C"/>
    <w:rsid w:val="00467820"/>
    <w:rsid w:val="00471E19"/>
    <w:rsid w:val="00473963"/>
    <w:rsid w:val="004754AA"/>
    <w:rsid w:val="00475EBF"/>
    <w:rsid w:val="00476F03"/>
    <w:rsid w:val="00484290"/>
    <w:rsid w:val="00490685"/>
    <w:rsid w:val="00491D0B"/>
    <w:rsid w:val="00492F87"/>
    <w:rsid w:val="004A3533"/>
    <w:rsid w:val="004B0DF1"/>
    <w:rsid w:val="004C162E"/>
    <w:rsid w:val="004C2FE1"/>
    <w:rsid w:val="004C4350"/>
    <w:rsid w:val="004C4975"/>
    <w:rsid w:val="004C5327"/>
    <w:rsid w:val="004C5D36"/>
    <w:rsid w:val="004C7F29"/>
    <w:rsid w:val="004D1F66"/>
    <w:rsid w:val="004D22EC"/>
    <w:rsid w:val="004E2720"/>
    <w:rsid w:val="004E4CC7"/>
    <w:rsid w:val="004F1B1A"/>
    <w:rsid w:val="00506945"/>
    <w:rsid w:val="00511F09"/>
    <w:rsid w:val="005122E7"/>
    <w:rsid w:val="00515677"/>
    <w:rsid w:val="00530A7C"/>
    <w:rsid w:val="0053109A"/>
    <w:rsid w:val="00532681"/>
    <w:rsid w:val="005364AE"/>
    <w:rsid w:val="00536B19"/>
    <w:rsid w:val="00540DA2"/>
    <w:rsid w:val="005455E2"/>
    <w:rsid w:val="00550464"/>
    <w:rsid w:val="00555E50"/>
    <w:rsid w:val="005617D4"/>
    <w:rsid w:val="00577EEE"/>
    <w:rsid w:val="00582D2D"/>
    <w:rsid w:val="00582D2F"/>
    <w:rsid w:val="005A0537"/>
    <w:rsid w:val="005A7286"/>
    <w:rsid w:val="005B22D3"/>
    <w:rsid w:val="005B3970"/>
    <w:rsid w:val="005B5298"/>
    <w:rsid w:val="005C13CA"/>
    <w:rsid w:val="005C5532"/>
    <w:rsid w:val="005D1CF3"/>
    <w:rsid w:val="005D2387"/>
    <w:rsid w:val="005D3300"/>
    <w:rsid w:val="005D3C53"/>
    <w:rsid w:val="005D45A6"/>
    <w:rsid w:val="005D4D75"/>
    <w:rsid w:val="005D6524"/>
    <w:rsid w:val="005D6606"/>
    <w:rsid w:val="005D7156"/>
    <w:rsid w:val="005E11D7"/>
    <w:rsid w:val="005E2366"/>
    <w:rsid w:val="005E6E8E"/>
    <w:rsid w:val="005E78FA"/>
    <w:rsid w:val="005F5AB1"/>
    <w:rsid w:val="00600176"/>
    <w:rsid w:val="00600D91"/>
    <w:rsid w:val="00601A6D"/>
    <w:rsid w:val="00603CC2"/>
    <w:rsid w:val="00605BBF"/>
    <w:rsid w:val="00622E9D"/>
    <w:rsid w:val="006363B3"/>
    <w:rsid w:val="006370D7"/>
    <w:rsid w:val="00643F36"/>
    <w:rsid w:val="00644AA6"/>
    <w:rsid w:val="00652555"/>
    <w:rsid w:val="00656A72"/>
    <w:rsid w:val="00657C81"/>
    <w:rsid w:val="00664328"/>
    <w:rsid w:val="00665E29"/>
    <w:rsid w:val="006673B1"/>
    <w:rsid w:val="00671344"/>
    <w:rsid w:val="00673052"/>
    <w:rsid w:val="0067511E"/>
    <w:rsid w:val="0067701D"/>
    <w:rsid w:val="0067769E"/>
    <w:rsid w:val="00686F58"/>
    <w:rsid w:val="00690681"/>
    <w:rsid w:val="00691CE3"/>
    <w:rsid w:val="0069314D"/>
    <w:rsid w:val="006A1384"/>
    <w:rsid w:val="006A1F43"/>
    <w:rsid w:val="006A2D1F"/>
    <w:rsid w:val="006A39AB"/>
    <w:rsid w:val="006A58D3"/>
    <w:rsid w:val="006A6896"/>
    <w:rsid w:val="006B2C45"/>
    <w:rsid w:val="006B3444"/>
    <w:rsid w:val="006B7A71"/>
    <w:rsid w:val="006C3BC1"/>
    <w:rsid w:val="006C5CA0"/>
    <w:rsid w:val="006D5262"/>
    <w:rsid w:val="006D7631"/>
    <w:rsid w:val="006E24BC"/>
    <w:rsid w:val="006E3932"/>
    <w:rsid w:val="006F03BD"/>
    <w:rsid w:val="006F0577"/>
    <w:rsid w:val="006F3270"/>
    <w:rsid w:val="006F3A0B"/>
    <w:rsid w:val="006F7A66"/>
    <w:rsid w:val="00705001"/>
    <w:rsid w:val="00705B41"/>
    <w:rsid w:val="00710F42"/>
    <w:rsid w:val="00712579"/>
    <w:rsid w:val="00722F57"/>
    <w:rsid w:val="0072305E"/>
    <w:rsid w:val="0072347E"/>
    <w:rsid w:val="00724C77"/>
    <w:rsid w:val="00733442"/>
    <w:rsid w:val="00733FF2"/>
    <w:rsid w:val="00737994"/>
    <w:rsid w:val="00744E4F"/>
    <w:rsid w:val="00746A29"/>
    <w:rsid w:val="00752B72"/>
    <w:rsid w:val="007561F0"/>
    <w:rsid w:val="00763E53"/>
    <w:rsid w:val="00766296"/>
    <w:rsid w:val="00766CCB"/>
    <w:rsid w:val="00770E87"/>
    <w:rsid w:val="00774FDA"/>
    <w:rsid w:val="00780C79"/>
    <w:rsid w:val="00780F67"/>
    <w:rsid w:val="0078486B"/>
    <w:rsid w:val="00797CAA"/>
    <w:rsid w:val="007A4B2B"/>
    <w:rsid w:val="007A5144"/>
    <w:rsid w:val="007A6CF4"/>
    <w:rsid w:val="007A6ED4"/>
    <w:rsid w:val="007B08BA"/>
    <w:rsid w:val="007B1DF1"/>
    <w:rsid w:val="007C4935"/>
    <w:rsid w:val="007D0429"/>
    <w:rsid w:val="007D1161"/>
    <w:rsid w:val="007D3E66"/>
    <w:rsid w:val="007E61EC"/>
    <w:rsid w:val="007E7FF4"/>
    <w:rsid w:val="007F004A"/>
    <w:rsid w:val="007F02E3"/>
    <w:rsid w:val="007F0886"/>
    <w:rsid w:val="007F2335"/>
    <w:rsid w:val="007F77BE"/>
    <w:rsid w:val="00802006"/>
    <w:rsid w:val="008027E3"/>
    <w:rsid w:val="00811AEB"/>
    <w:rsid w:val="00812118"/>
    <w:rsid w:val="0081384D"/>
    <w:rsid w:val="00820F13"/>
    <w:rsid w:val="0082275D"/>
    <w:rsid w:val="00824F38"/>
    <w:rsid w:val="0083495D"/>
    <w:rsid w:val="00835FB6"/>
    <w:rsid w:val="00841345"/>
    <w:rsid w:val="00847972"/>
    <w:rsid w:val="008612D2"/>
    <w:rsid w:val="00862502"/>
    <w:rsid w:val="008632C1"/>
    <w:rsid w:val="00863403"/>
    <w:rsid w:val="00865DF5"/>
    <w:rsid w:val="00866A92"/>
    <w:rsid w:val="008707E3"/>
    <w:rsid w:val="008738FC"/>
    <w:rsid w:val="008751A5"/>
    <w:rsid w:val="008775A5"/>
    <w:rsid w:val="00880F8C"/>
    <w:rsid w:val="008845A8"/>
    <w:rsid w:val="008957B7"/>
    <w:rsid w:val="00896C08"/>
    <w:rsid w:val="008A0372"/>
    <w:rsid w:val="008A7697"/>
    <w:rsid w:val="008B6B75"/>
    <w:rsid w:val="008C5E56"/>
    <w:rsid w:val="008C7DF6"/>
    <w:rsid w:val="008D1B48"/>
    <w:rsid w:val="008D37AF"/>
    <w:rsid w:val="008D55C3"/>
    <w:rsid w:val="008D7A8F"/>
    <w:rsid w:val="008E08D3"/>
    <w:rsid w:val="008E7C5C"/>
    <w:rsid w:val="008F035F"/>
    <w:rsid w:val="008F333D"/>
    <w:rsid w:val="008F384E"/>
    <w:rsid w:val="008F4823"/>
    <w:rsid w:val="00910CF8"/>
    <w:rsid w:val="00917A0E"/>
    <w:rsid w:val="0092495F"/>
    <w:rsid w:val="00924995"/>
    <w:rsid w:val="009273CF"/>
    <w:rsid w:val="00933F66"/>
    <w:rsid w:val="00936F86"/>
    <w:rsid w:val="0094037A"/>
    <w:rsid w:val="00940425"/>
    <w:rsid w:val="009451D5"/>
    <w:rsid w:val="00951315"/>
    <w:rsid w:val="00951974"/>
    <w:rsid w:val="00955FE6"/>
    <w:rsid w:val="0096162A"/>
    <w:rsid w:val="00961969"/>
    <w:rsid w:val="009677A8"/>
    <w:rsid w:val="00967B25"/>
    <w:rsid w:val="009701A3"/>
    <w:rsid w:val="00970DD7"/>
    <w:rsid w:val="00971280"/>
    <w:rsid w:val="00974DC6"/>
    <w:rsid w:val="009778CB"/>
    <w:rsid w:val="0098077C"/>
    <w:rsid w:val="0098466B"/>
    <w:rsid w:val="00986CB6"/>
    <w:rsid w:val="009920FF"/>
    <w:rsid w:val="0099464D"/>
    <w:rsid w:val="009A3996"/>
    <w:rsid w:val="009B1086"/>
    <w:rsid w:val="009B685B"/>
    <w:rsid w:val="009C24E8"/>
    <w:rsid w:val="009C3FB2"/>
    <w:rsid w:val="009C740E"/>
    <w:rsid w:val="009D25D1"/>
    <w:rsid w:val="009D2F71"/>
    <w:rsid w:val="009D54DF"/>
    <w:rsid w:val="009D60B0"/>
    <w:rsid w:val="009E67A5"/>
    <w:rsid w:val="009E795C"/>
    <w:rsid w:val="009F0C1D"/>
    <w:rsid w:val="009F2537"/>
    <w:rsid w:val="009F379A"/>
    <w:rsid w:val="009F6CB3"/>
    <w:rsid w:val="009F789E"/>
    <w:rsid w:val="00A0664A"/>
    <w:rsid w:val="00A06672"/>
    <w:rsid w:val="00A06EC5"/>
    <w:rsid w:val="00A071AA"/>
    <w:rsid w:val="00A078CD"/>
    <w:rsid w:val="00A1788A"/>
    <w:rsid w:val="00A23733"/>
    <w:rsid w:val="00A27E18"/>
    <w:rsid w:val="00A322E1"/>
    <w:rsid w:val="00A34AD0"/>
    <w:rsid w:val="00A3760E"/>
    <w:rsid w:val="00A41853"/>
    <w:rsid w:val="00A53791"/>
    <w:rsid w:val="00A538AE"/>
    <w:rsid w:val="00A71EAF"/>
    <w:rsid w:val="00A71ED0"/>
    <w:rsid w:val="00A830A5"/>
    <w:rsid w:val="00A87494"/>
    <w:rsid w:val="00A92295"/>
    <w:rsid w:val="00A93354"/>
    <w:rsid w:val="00A94819"/>
    <w:rsid w:val="00AA4971"/>
    <w:rsid w:val="00AA6480"/>
    <w:rsid w:val="00AA70DF"/>
    <w:rsid w:val="00AB2D20"/>
    <w:rsid w:val="00AB7A68"/>
    <w:rsid w:val="00AC4595"/>
    <w:rsid w:val="00AC787F"/>
    <w:rsid w:val="00AD018F"/>
    <w:rsid w:val="00AD2E10"/>
    <w:rsid w:val="00AD3165"/>
    <w:rsid w:val="00AD45E4"/>
    <w:rsid w:val="00AE405F"/>
    <w:rsid w:val="00AF208D"/>
    <w:rsid w:val="00AF33F7"/>
    <w:rsid w:val="00B12C25"/>
    <w:rsid w:val="00B235D9"/>
    <w:rsid w:val="00B26AFF"/>
    <w:rsid w:val="00B271E2"/>
    <w:rsid w:val="00B35DFC"/>
    <w:rsid w:val="00B37EDB"/>
    <w:rsid w:val="00B42A8D"/>
    <w:rsid w:val="00B44C9D"/>
    <w:rsid w:val="00B51F94"/>
    <w:rsid w:val="00B5335C"/>
    <w:rsid w:val="00B5476D"/>
    <w:rsid w:val="00B6434E"/>
    <w:rsid w:val="00B66F73"/>
    <w:rsid w:val="00B70432"/>
    <w:rsid w:val="00B727E0"/>
    <w:rsid w:val="00B73867"/>
    <w:rsid w:val="00B762FA"/>
    <w:rsid w:val="00B82A69"/>
    <w:rsid w:val="00B85D3D"/>
    <w:rsid w:val="00B8680F"/>
    <w:rsid w:val="00B91453"/>
    <w:rsid w:val="00B92190"/>
    <w:rsid w:val="00B955BF"/>
    <w:rsid w:val="00B961AC"/>
    <w:rsid w:val="00BA1134"/>
    <w:rsid w:val="00BB03DD"/>
    <w:rsid w:val="00BD4669"/>
    <w:rsid w:val="00BD63E4"/>
    <w:rsid w:val="00BD7D72"/>
    <w:rsid w:val="00BE4887"/>
    <w:rsid w:val="00BF2625"/>
    <w:rsid w:val="00BF41DF"/>
    <w:rsid w:val="00BF5B6C"/>
    <w:rsid w:val="00BF6F01"/>
    <w:rsid w:val="00BF6FDD"/>
    <w:rsid w:val="00C01F1D"/>
    <w:rsid w:val="00C06A91"/>
    <w:rsid w:val="00C07A27"/>
    <w:rsid w:val="00C07A8D"/>
    <w:rsid w:val="00C11029"/>
    <w:rsid w:val="00C12A3A"/>
    <w:rsid w:val="00C139F2"/>
    <w:rsid w:val="00C17095"/>
    <w:rsid w:val="00C227A4"/>
    <w:rsid w:val="00C22D1B"/>
    <w:rsid w:val="00C272A1"/>
    <w:rsid w:val="00C32570"/>
    <w:rsid w:val="00C353B7"/>
    <w:rsid w:val="00C35E1D"/>
    <w:rsid w:val="00C37D2F"/>
    <w:rsid w:val="00C42CFD"/>
    <w:rsid w:val="00C443CD"/>
    <w:rsid w:val="00C45ABA"/>
    <w:rsid w:val="00C4675E"/>
    <w:rsid w:val="00C5312E"/>
    <w:rsid w:val="00C55DD2"/>
    <w:rsid w:val="00C6491E"/>
    <w:rsid w:val="00C715D2"/>
    <w:rsid w:val="00C74A45"/>
    <w:rsid w:val="00C7529C"/>
    <w:rsid w:val="00C779A7"/>
    <w:rsid w:val="00C86699"/>
    <w:rsid w:val="00C87F42"/>
    <w:rsid w:val="00C924DC"/>
    <w:rsid w:val="00C93C29"/>
    <w:rsid w:val="00C972CA"/>
    <w:rsid w:val="00CA1EA1"/>
    <w:rsid w:val="00CA6AE1"/>
    <w:rsid w:val="00CA762F"/>
    <w:rsid w:val="00CC0647"/>
    <w:rsid w:val="00CD1E22"/>
    <w:rsid w:val="00CD2284"/>
    <w:rsid w:val="00CE688D"/>
    <w:rsid w:val="00CF68B2"/>
    <w:rsid w:val="00CF68D3"/>
    <w:rsid w:val="00CF70E9"/>
    <w:rsid w:val="00D00AD5"/>
    <w:rsid w:val="00D013A8"/>
    <w:rsid w:val="00D0551F"/>
    <w:rsid w:val="00D07083"/>
    <w:rsid w:val="00D1328E"/>
    <w:rsid w:val="00D16BC9"/>
    <w:rsid w:val="00D2213E"/>
    <w:rsid w:val="00D30F7A"/>
    <w:rsid w:val="00D32384"/>
    <w:rsid w:val="00D329AB"/>
    <w:rsid w:val="00D33EE2"/>
    <w:rsid w:val="00D35CC3"/>
    <w:rsid w:val="00D412CE"/>
    <w:rsid w:val="00D447B5"/>
    <w:rsid w:val="00D511E0"/>
    <w:rsid w:val="00D51327"/>
    <w:rsid w:val="00D52412"/>
    <w:rsid w:val="00D630B3"/>
    <w:rsid w:val="00D64F91"/>
    <w:rsid w:val="00D668B9"/>
    <w:rsid w:val="00D66B81"/>
    <w:rsid w:val="00D66E60"/>
    <w:rsid w:val="00D712E5"/>
    <w:rsid w:val="00D806CB"/>
    <w:rsid w:val="00D81120"/>
    <w:rsid w:val="00D81FC0"/>
    <w:rsid w:val="00D824B6"/>
    <w:rsid w:val="00D85D31"/>
    <w:rsid w:val="00D869C1"/>
    <w:rsid w:val="00D87AB3"/>
    <w:rsid w:val="00D90519"/>
    <w:rsid w:val="00D92E36"/>
    <w:rsid w:val="00D9340F"/>
    <w:rsid w:val="00DA1184"/>
    <w:rsid w:val="00DA577A"/>
    <w:rsid w:val="00DA578C"/>
    <w:rsid w:val="00DB169B"/>
    <w:rsid w:val="00DB50B1"/>
    <w:rsid w:val="00DC4D28"/>
    <w:rsid w:val="00DC737C"/>
    <w:rsid w:val="00DD10D6"/>
    <w:rsid w:val="00DD766E"/>
    <w:rsid w:val="00DE5455"/>
    <w:rsid w:val="00DF163E"/>
    <w:rsid w:val="00DF20BC"/>
    <w:rsid w:val="00DF3225"/>
    <w:rsid w:val="00E03C8F"/>
    <w:rsid w:val="00E03FC8"/>
    <w:rsid w:val="00E05428"/>
    <w:rsid w:val="00E11EE2"/>
    <w:rsid w:val="00E142D7"/>
    <w:rsid w:val="00E16F7B"/>
    <w:rsid w:val="00E2125A"/>
    <w:rsid w:val="00E23ABF"/>
    <w:rsid w:val="00E27F8D"/>
    <w:rsid w:val="00E33312"/>
    <w:rsid w:val="00E411B1"/>
    <w:rsid w:val="00E469C3"/>
    <w:rsid w:val="00E50D78"/>
    <w:rsid w:val="00E52058"/>
    <w:rsid w:val="00E539D2"/>
    <w:rsid w:val="00E6409E"/>
    <w:rsid w:val="00E803DE"/>
    <w:rsid w:val="00E976A5"/>
    <w:rsid w:val="00EA1F16"/>
    <w:rsid w:val="00EA6C02"/>
    <w:rsid w:val="00EB66DF"/>
    <w:rsid w:val="00EC1A23"/>
    <w:rsid w:val="00EC30AA"/>
    <w:rsid w:val="00ED0992"/>
    <w:rsid w:val="00ED0F45"/>
    <w:rsid w:val="00ED4433"/>
    <w:rsid w:val="00ED4FEC"/>
    <w:rsid w:val="00EE3993"/>
    <w:rsid w:val="00EF0F2B"/>
    <w:rsid w:val="00EF3E51"/>
    <w:rsid w:val="00F0003F"/>
    <w:rsid w:val="00F01871"/>
    <w:rsid w:val="00F0354E"/>
    <w:rsid w:val="00F04B26"/>
    <w:rsid w:val="00F14DD5"/>
    <w:rsid w:val="00F1558E"/>
    <w:rsid w:val="00F25E24"/>
    <w:rsid w:val="00F27414"/>
    <w:rsid w:val="00F32DBD"/>
    <w:rsid w:val="00F367C4"/>
    <w:rsid w:val="00F401F2"/>
    <w:rsid w:val="00F41BF9"/>
    <w:rsid w:val="00F43C0D"/>
    <w:rsid w:val="00F44244"/>
    <w:rsid w:val="00F55197"/>
    <w:rsid w:val="00F624EC"/>
    <w:rsid w:val="00F633BB"/>
    <w:rsid w:val="00F7149E"/>
    <w:rsid w:val="00F71B5F"/>
    <w:rsid w:val="00F71E25"/>
    <w:rsid w:val="00F77B4D"/>
    <w:rsid w:val="00F81306"/>
    <w:rsid w:val="00F92399"/>
    <w:rsid w:val="00F9240D"/>
    <w:rsid w:val="00FB0180"/>
    <w:rsid w:val="00FB0228"/>
    <w:rsid w:val="00FC0E9D"/>
    <w:rsid w:val="00FC5850"/>
    <w:rsid w:val="00FD06D5"/>
    <w:rsid w:val="00FD682A"/>
    <w:rsid w:val="00FE6ABC"/>
    <w:rsid w:val="00FE6F63"/>
    <w:rsid w:val="00FF21F3"/>
    <w:rsid w:val="00FF35EF"/>
    <w:rsid w:val="00FF4CF2"/>
    <w:rsid w:val="00FF5C45"/>
    <w:rsid w:val="00FF677B"/>
    <w:rsid w:val="01049E28"/>
    <w:rsid w:val="067F6A1E"/>
    <w:rsid w:val="06D51E35"/>
    <w:rsid w:val="075CAE33"/>
    <w:rsid w:val="182DC742"/>
    <w:rsid w:val="1C994DB8"/>
    <w:rsid w:val="1E351E19"/>
    <w:rsid w:val="1FB7C61D"/>
    <w:rsid w:val="23D9CFDE"/>
    <w:rsid w:val="325D7D3B"/>
    <w:rsid w:val="3446F8E8"/>
    <w:rsid w:val="38DB54A9"/>
    <w:rsid w:val="3C57AFD2"/>
    <w:rsid w:val="45119988"/>
    <w:rsid w:val="54145A59"/>
    <w:rsid w:val="5981B1B2"/>
    <w:rsid w:val="62A5AE11"/>
    <w:rsid w:val="683CB97B"/>
    <w:rsid w:val="7E5DD95A"/>
    <w:rsid w:val="7F0DD4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E59CBD"/>
  <w15:docId w15:val="{7FF4B6DB-5B53-4B38-A528-FEEDC7618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F33F7"/>
    <w:rPr>
      <w:sz w:val="24"/>
      <w:szCs w:val="24"/>
    </w:rPr>
  </w:style>
  <w:style w:type="paragraph" w:styleId="Titolo1">
    <w:name w:val="heading 1"/>
    <w:basedOn w:val="Normale"/>
    <w:next w:val="Normale"/>
    <w:link w:val="Titolo1Carattere"/>
    <w:uiPriority w:val="9"/>
    <w:qFormat/>
    <w:rsid w:val="00AF33F7"/>
    <w:pPr>
      <w:keepNext/>
      <w:jc w:val="center"/>
      <w:outlineLvl w:val="0"/>
    </w:pPr>
    <w:rPr>
      <w:b/>
      <w:szCs w:val="20"/>
    </w:rPr>
  </w:style>
  <w:style w:type="paragraph" w:styleId="Titolo2">
    <w:name w:val="heading 2"/>
    <w:basedOn w:val="Normale"/>
    <w:next w:val="Normale"/>
    <w:link w:val="Titolo2Carattere"/>
    <w:qFormat/>
    <w:rsid w:val="00AF33F7"/>
    <w:pPr>
      <w:keepNext/>
      <w:jc w:val="right"/>
      <w:outlineLvl w:val="1"/>
    </w:pPr>
    <w:rPr>
      <w:szCs w:val="20"/>
    </w:rPr>
  </w:style>
  <w:style w:type="paragraph" w:styleId="Titolo3">
    <w:name w:val="heading 3"/>
    <w:basedOn w:val="Normale"/>
    <w:next w:val="Normale"/>
    <w:link w:val="Titolo3Carattere"/>
    <w:qFormat/>
    <w:rsid w:val="00AF33F7"/>
    <w:pPr>
      <w:keepNext/>
      <w:outlineLvl w:val="2"/>
    </w:pPr>
    <w:rPr>
      <w:szCs w:val="20"/>
    </w:rPr>
  </w:style>
  <w:style w:type="paragraph" w:styleId="Titolo4">
    <w:name w:val="heading 4"/>
    <w:basedOn w:val="Normale"/>
    <w:next w:val="Normale"/>
    <w:link w:val="Titolo4Carattere"/>
    <w:uiPriority w:val="99"/>
    <w:qFormat/>
    <w:rsid w:val="00AF33F7"/>
    <w:pPr>
      <w:keepNext/>
      <w:ind w:left="3540" w:firstLine="708"/>
      <w:outlineLvl w:val="3"/>
    </w:pPr>
    <w:rPr>
      <w:b/>
      <w:bCs/>
    </w:rPr>
  </w:style>
  <w:style w:type="paragraph" w:styleId="Titolo5">
    <w:name w:val="heading 5"/>
    <w:basedOn w:val="Normale"/>
    <w:next w:val="Normale"/>
    <w:link w:val="Titolo5Carattere"/>
    <w:uiPriority w:val="99"/>
    <w:qFormat/>
    <w:rsid w:val="00AF33F7"/>
    <w:pPr>
      <w:keepNext/>
      <w:outlineLvl w:val="4"/>
    </w:pPr>
    <w:rPr>
      <w:b/>
      <w:bCs/>
    </w:rPr>
  </w:style>
  <w:style w:type="paragraph" w:styleId="Titolo6">
    <w:name w:val="heading 6"/>
    <w:basedOn w:val="Normale"/>
    <w:next w:val="Normale"/>
    <w:link w:val="Titolo6Carattere"/>
    <w:uiPriority w:val="99"/>
    <w:qFormat/>
    <w:rsid w:val="00AF33F7"/>
    <w:pPr>
      <w:keepNext/>
      <w:ind w:firstLine="284"/>
      <w:outlineLvl w:val="5"/>
    </w:pPr>
    <w:rPr>
      <w:b/>
      <w:color w:val="FF0000"/>
      <w:sz w:val="40"/>
      <w:szCs w:val="20"/>
    </w:rPr>
  </w:style>
  <w:style w:type="paragraph" w:styleId="Titolo7">
    <w:name w:val="heading 7"/>
    <w:basedOn w:val="Normale"/>
    <w:next w:val="Normale"/>
    <w:link w:val="Titolo7Carattere"/>
    <w:uiPriority w:val="99"/>
    <w:qFormat/>
    <w:rsid w:val="00AF33F7"/>
    <w:pPr>
      <w:keepNext/>
      <w:outlineLvl w:val="6"/>
    </w:pPr>
    <w:rPr>
      <w:i/>
      <w:iCs/>
    </w:rPr>
  </w:style>
  <w:style w:type="paragraph" w:styleId="Titolo8">
    <w:name w:val="heading 8"/>
    <w:basedOn w:val="Normale"/>
    <w:next w:val="Normale"/>
    <w:link w:val="Titolo8Carattere"/>
    <w:uiPriority w:val="99"/>
    <w:qFormat/>
    <w:rsid w:val="00AF33F7"/>
    <w:pPr>
      <w:keepNext/>
      <w:spacing w:line="360" w:lineRule="auto"/>
      <w:outlineLvl w:val="7"/>
    </w:pPr>
    <w:rPr>
      <w:rFonts w:ascii="Arial Narrow" w:hAnsi="Arial Narrow"/>
      <w:b/>
      <w:bCs/>
      <w:sz w:val="22"/>
    </w:rPr>
  </w:style>
  <w:style w:type="paragraph" w:styleId="Titolo9">
    <w:name w:val="heading 9"/>
    <w:basedOn w:val="Normale"/>
    <w:next w:val="Normale"/>
    <w:link w:val="Titolo9Carattere"/>
    <w:uiPriority w:val="99"/>
    <w:qFormat/>
    <w:rsid w:val="00AF33F7"/>
    <w:pPr>
      <w:keepNext/>
      <w:jc w:val="right"/>
      <w:outlineLvl w:val="8"/>
    </w:pPr>
    <w:rPr>
      <w:b/>
      <w:i/>
      <w:iCs/>
      <w:color w:val="004A48"/>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D30F7A"/>
    <w:rPr>
      <w:rFonts w:ascii="Cambria" w:hAnsi="Cambria" w:cs="Times New Roman"/>
      <w:b/>
      <w:bCs/>
      <w:kern w:val="32"/>
      <w:sz w:val="32"/>
      <w:szCs w:val="32"/>
    </w:rPr>
  </w:style>
  <w:style w:type="character" w:customStyle="1" w:styleId="Titolo2Carattere">
    <w:name w:val="Titolo 2 Carattere"/>
    <w:link w:val="Titolo2"/>
    <w:semiHidden/>
    <w:locked/>
    <w:rsid w:val="00D30F7A"/>
    <w:rPr>
      <w:rFonts w:ascii="Cambria" w:hAnsi="Cambria" w:cs="Times New Roman"/>
      <w:b/>
      <w:bCs/>
      <w:i/>
      <w:iCs/>
      <w:sz w:val="28"/>
      <w:szCs w:val="28"/>
    </w:rPr>
  </w:style>
  <w:style w:type="character" w:customStyle="1" w:styleId="Titolo3Carattere">
    <w:name w:val="Titolo 3 Carattere"/>
    <w:link w:val="Titolo3"/>
    <w:semiHidden/>
    <w:locked/>
    <w:rsid w:val="00D30F7A"/>
    <w:rPr>
      <w:rFonts w:ascii="Cambria" w:hAnsi="Cambria" w:cs="Times New Roman"/>
      <w:b/>
      <w:bCs/>
      <w:sz w:val="26"/>
      <w:szCs w:val="26"/>
    </w:rPr>
  </w:style>
  <w:style w:type="character" w:customStyle="1" w:styleId="Titolo4Carattere">
    <w:name w:val="Titolo 4 Carattere"/>
    <w:link w:val="Titolo4"/>
    <w:uiPriority w:val="99"/>
    <w:semiHidden/>
    <w:locked/>
    <w:rsid w:val="00D30F7A"/>
    <w:rPr>
      <w:rFonts w:ascii="Calibri" w:hAnsi="Calibri" w:cs="Times New Roman"/>
      <w:b/>
      <w:bCs/>
      <w:sz w:val="28"/>
      <w:szCs w:val="28"/>
    </w:rPr>
  </w:style>
  <w:style w:type="character" w:customStyle="1" w:styleId="Titolo5Carattere">
    <w:name w:val="Titolo 5 Carattere"/>
    <w:link w:val="Titolo5"/>
    <w:uiPriority w:val="99"/>
    <w:semiHidden/>
    <w:locked/>
    <w:rsid w:val="00D30F7A"/>
    <w:rPr>
      <w:rFonts w:ascii="Calibri" w:hAnsi="Calibri" w:cs="Times New Roman"/>
      <w:b/>
      <w:bCs/>
      <w:i/>
      <w:iCs/>
      <w:sz w:val="26"/>
      <w:szCs w:val="26"/>
    </w:rPr>
  </w:style>
  <w:style w:type="character" w:customStyle="1" w:styleId="Titolo6Carattere">
    <w:name w:val="Titolo 6 Carattere"/>
    <w:link w:val="Titolo6"/>
    <w:uiPriority w:val="99"/>
    <w:semiHidden/>
    <w:locked/>
    <w:rsid w:val="00D30F7A"/>
    <w:rPr>
      <w:rFonts w:ascii="Calibri" w:hAnsi="Calibri" w:cs="Times New Roman"/>
      <w:b/>
      <w:bCs/>
    </w:rPr>
  </w:style>
  <w:style w:type="character" w:customStyle="1" w:styleId="Titolo7Carattere">
    <w:name w:val="Titolo 7 Carattere"/>
    <w:link w:val="Titolo7"/>
    <w:uiPriority w:val="99"/>
    <w:semiHidden/>
    <w:locked/>
    <w:rsid w:val="00D30F7A"/>
    <w:rPr>
      <w:rFonts w:ascii="Calibri" w:hAnsi="Calibri" w:cs="Times New Roman"/>
      <w:sz w:val="24"/>
      <w:szCs w:val="24"/>
    </w:rPr>
  </w:style>
  <w:style w:type="character" w:customStyle="1" w:styleId="Titolo8Carattere">
    <w:name w:val="Titolo 8 Carattere"/>
    <w:link w:val="Titolo8"/>
    <w:uiPriority w:val="99"/>
    <w:semiHidden/>
    <w:locked/>
    <w:rsid w:val="00D30F7A"/>
    <w:rPr>
      <w:rFonts w:ascii="Calibri" w:hAnsi="Calibri" w:cs="Times New Roman"/>
      <w:i/>
      <w:iCs/>
      <w:sz w:val="24"/>
      <w:szCs w:val="24"/>
    </w:rPr>
  </w:style>
  <w:style w:type="character" w:customStyle="1" w:styleId="Titolo9Carattere">
    <w:name w:val="Titolo 9 Carattere"/>
    <w:link w:val="Titolo9"/>
    <w:uiPriority w:val="99"/>
    <w:semiHidden/>
    <w:locked/>
    <w:rsid w:val="00D30F7A"/>
    <w:rPr>
      <w:rFonts w:ascii="Cambria" w:hAnsi="Cambria" w:cs="Times New Roman"/>
    </w:rPr>
  </w:style>
  <w:style w:type="paragraph" w:styleId="Intestazione">
    <w:name w:val="header"/>
    <w:basedOn w:val="Normale"/>
    <w:link w:val="IntestazioneCarattere"/>
    <w:uiPriority w:val="99"/>
    <w:rsid w:val="00AF33F7"/>
    <w:pPr>
      <w:tabs>
        <w:tab w:val="center" w:pos="4819"/>
        <w:tab w:val="right" w:pos="9638"/>
      </w:tabs>
    </w:pPr>
    <w:rPr>
      <w:sz w:val="20"/>
      <w:szCs w:val="20"/>
    </w:rPr>
  </w:style>
  <w:style w:type="character" w:customStyle="1" w:styleId="IntestazioneCarattere">
    <w:name w:val="Intestazione Carattere"/>
    <w:link w:val="Intestazione"/>
    <w:uiPriority w:val="99"/>
    <w:locked/>
    <w:rsid w:val="00D30F7A"/>
    <w:rPr>
      <w:rFonts w:cs="Times New Roman"/>
      <w:sz w:val="24"/>
      <w:szCs w:val="24"/>
    </w:rPr>
  </w:style>
  <w:style w:type="paragraph" w:styleId="Pidipagina">
    <w:name w:val="footer"/>
    <w:basedOn w:val="Normale"/>
    <w:link w:val="PidipaginaCarattere"/>
    <w:rsid w:val="00AF33F7"/>
    <w:pPr>
      <w:tabs>
        <w:tab w:val="center" w:pos="4819"/>
        <w:tab w:val="right" w:pos="9638"/>
      </w:tabs>
    </w:pPr>
    <w:rPr>
      <w:sz w:val="20"/>
      <w:szCs w:val="20"/>
    </w:rPr>
  </w:style>
  <w:style w:type="character" w:customStyle="1" w:styleId="PidipaginaCarattere">
    <w:name w:val="Piè di pagina Carattere"/>
    <w:link w:val="Pidipagina"/>
    <w:uiPriority w:val="99"/>
    <w:locked/>
    <w:rsid w:val="00D30F7A"/>
    <w:rPr>
      <w:rFonts w:cs="Times New Roman"/>
      <w:sz w:val="24"/>
      <w:szCs w:val="24"/>
    </w:rPr>
  </w:style>
  <w:style w:type="paragraph" w:styleId="Corpodeltesto3">
    <w:name w:val="Body Text 3"/>
    <w:basedOn w:val="Normale"/>
    <w:link w:val="Corpodeltesto3Carattere"/>
    <w:uiPriority w:val="99"/>
    <w:rsid w:val="00AF33F7"/>
    <w:pPr>
      <w:jc w:val="both"/>
    </w:pPr>
    <w:rPr>
      <w:rFonts w:ascii="Verdana" w:hAnsi="Verdana"/>
      <w:sz w:val="20"/>
      <w:szCs w:val="20"/>
    </w:rPr>
  </w:style>
  <w:style w:type="character" w:customStyle="1" w:styleId="Corpodeltesto3Carattere">
    <w:name w:val="Corpo del testo 3 Carattere"/>
    <w:link w:val="Corpodeltesto3"/>
    <w:uiPriority w:val="99"/>
    <w:semiHidden/>
    <w:locked/>
    <w:rsid w:val="00D30F7A"/>
    <w:rPr>
      <w:rFonts w:cs="Times New Roman"/>
      <w:sz w:val="16"/>
      <w:szCs w:val="16"/>
    </w:rPr>
  </w:style>
  <w:style w:type="paragraph" w:customStyle="1" w:styleId="form">
    <w:name w:val="form"/>
    <w:basedOn w:val="Testonormale"/>
    <w:uiPriority w:val="99"/>
    <w:rsid w:val="00AF33F7"/>
    <w:pPr>
      <w:jc w:val="both"/>
    </w:pPr>
    <w:rPr>
      <w:rFonts w:ascii="Helvetica" w:hAnsi="Helvetica" w:cs="Times New Roman"/>
      <w:bCs/>
      <w:szCs w:val="24"/>
    </w:rPr>
  </w:style>
  <w:style w:type="paragraph" w:customStyle="1" w:styleId="testocentr">
    <w:name w:val="testocentr"/>
    <w:basedOn w:val="form"/>
    <w:uiPriority w:val="99"/>
    <w:rsid w:val="00AF33F7"/>
    <w:pPr>
      <w:spacing w:before="120" w:after="120"/>
      <w:jc w:val="center"/>
    </w:pPr>
  </w:style>
  <w:style w:type="paragraph" w:styleId="Testonormale">
    <w:name w:val="Plain Text"/>
    <w:basedOn w:val="Normale"/>
    <w:link w:val="TestonormaleCarattere"/>
    <w:uiPriority w:val="99"/>
    <w:rsid w:val="00AF33F7"/>
    <w:rPr>
      <w:rFonts w:ascii="Courier New" w:hAnsi="Courier New" w:cs="Courier New"/>
      <w:sz w:val="20"/>
      <w:szCs w:val="20"/>
    </w:rPr>
  </w:style>
  <w:style w:type="character" w:customStyle="1" w:styleId="TestonormaleCarattere">
    <w:name w:val="Testo normale Carattere"/>
    <w:link w:val="Testonormale"/>
    <w:uiPriority w:val="99"/>
    <w:semiHidden/>
    <w:locked/>
    <w:rsid w:val="00D30F7A"/>
    <w:rPr>
      <w:rFonts w:ascii="Courier New" w:hAnsi="Courier New" w:cs="Courier New"/>
      <w:sz w:val="20"/>
      <w:szCs w:val="20"/>
    </w:rPr>
  </w:style>
  <w:style w:type="paragraph" w:styleId="Rientrocorpodeltesto3">
    <w:name w:val="Body Text Indent 3"/>
    <w:basedOn w:val="Normale"/>
    <w:link w:val="Rientrocorpodeltesto3Carattere"/>
    <w:rsid w:val="00AF33F7"/>
    <w:pPr>
      <w:tabs>
        <w:tab w:val="left" w:pos="1560"/>
        <w:tab w:val="left" w:pos="6237"/>
        <w:tab w:val="decimal" w:pos="8505"/>
      </w:tabs>
      <w:spacing w:line="360" w:lineRule="auto"/>
      <w:ind w:firstLine="426"/>
      <w:jc w:val="both"/>
    </w:pPr>
    <w:rPr>
      <w:szCs w:val="20"/>
    </w:rPr>
  </w:style>
  <w:style w:type="character" w:customStyle="1" w:styleId="Rientrocorpodeltesto3Carattere">
    <w:name w:val="Rientro corpo del testo 3 Carattere"/>
    <w:link w:val="Rientrocorpodeltesto3"/>
    <w:locked/>
    <w:rsid w:val="00D30F7A"/>
    <w:rPr>
      <w:rFonts w:cs="Times New Roman"/>
      <w:sz w:val="16"/>
      <w:szCs w:val="16"/>
    </w:rPr>
  </w:style>
  <w:style w:type="paragraph" w:styleId="Testofumetto">
    <w:name w:val="Balloon Text"/>
    <w:basedOn w:val="Normale"/>
    <w:link w:val="TestofumettoCarattere"/>
    <w:uiPriority w:val="99"/>
    <w:semiHidden/>
    <w:rsid w:val="004150BD"/>
    <w:rPr>
      <w:rFonts w:ascii="Tahoma" w:hAnsi="Tahoma" w:cs="Tahoma"/>
      <w:sz w:val="16"/>
      <w:szCs w:val="16"/>
    </w:rPr>
  </w:style>
  <w:style w:type="character" w:customStyle="1" w:styleId="TestofumettoCarattere">
    <w:name w:val="Testo fumetto Carattere"/>
    <w:link w:val="Testofumetto"/>
    <w:uiPriority w:val="99"/>
    <w:semiHidden/>
    <w:locked/>
    <w:rsid w:val="00D30F7A"/>
    <w:rPr>
      <w:rFonts w:cs="Times New Roman"/>
      <w:sz w:val="2"/>
    </w:rPr>
  </w:style>
  <w:style w:type="paragraph" w:customStyle="1" w:styleId="Testosys">
    <w:name w:val="Testo_sys"/>
    <w:basedOn w:val="Corpotesto"/>
    <w:uiPriority w:val="99"/>
    <w:rsid w:val="0002533D"/>
    <w:pPr>
      <w:spacing w:after="0"/>
      <w:jc w:val="both"/>
    </w:pPr>
    <w:rPr>
      <w:rFonts w:ascii="Helvetica" w:hAnsi="Helvetica"/>
      <w:szCs w:val="20"/>
    </w:rPr>
  </w:style>
  <w:style w:type="paragraph" w:styleId="Corpotesto">
    <w:name w:val="Body Text"/>
    <w:basedOn w:val="Normale"/>
    <w:link w:val="CorpotestoCarattere"/>
    <w:uiPriority w:val="99"/>
    <w:rsid w:val="0002533D"/>
    <w:pPr>
      <w:spacing w:after="120"/>
    </w:pPr>
  </w:style>
  <w:style w:type="character" w:customStyle="1" w:styleId="CorpotestoCarattere">
    <w:name w:val="Corpo testo Carattere"/>
    <w:link w:val="Corpotesto"/>
    <w:uiPriority w:val="99"/>
    <w:locked/>
    <w:rsid w:val="00D30F7A"/>
    <w:rPr>
      <w:rFonts w:cs="Times New Roman"/>
      <w:sz w:val="24"/>
      <w:szCs w:val="24"/>
    </w:rPr>
  </w:style>
  <w:style w:type="paragraph" w:styleId="Testonotadichiusura">
    <w:name w:val="endnote text"/>
    <w:basedOn w:val="Normale"/>
    <w:link w:val="TestonotadichiusuraCarattere"/>
    <w:uiPriority w:val="99"/>
    <w:semiHidden/>
    <w:rsid w:val="00F55197"/>
    <w:rPr>
      <w:sz w:val="20"/>
      <w:szCs w:val="20"/>
    </w:rPr>
  </w:style>
  <w:style w:type="character" w:customStyle="1" w:styleId="TestonotadichiusuraCarattere">
    <w:name w:val="Testo nota di chiusura Carattere"/>
    <w:link w:val="Testonotadichiusura"/>
    <w:uiPriority w:val="99"/>
    <w:semiHidden/>
    <w:locked/>
    <w:rsid w:val="00D30F7A"/>
    <w:rPr>
      <w:rFonts w:cs="Times New Roman"/>
      <w:sz w:val="20"/>
      <w:szCs w:val="20"/>
    </w:rPr>
  </w:style>
  <w:style w:type="character" w:styleId="Rimandonotadichiusura">
    <w:name w:val="endnote reference"/>
    <w:uiPriority w:val="99"/>
    <w:semiHidden/>
    <w:rsid w:val="00F55197"/>
    <w:rPr>
      <w:rFonts w:cs="Times New Roman"/>
      <w:vertAlign w:val="superscript"/>
    </w:rPr>
  </w:style>
  <w:style w:type="table" w:styleId="Grigliatabella">
    <w:name w:val="Table Grid"/>
    <w:basedOn w:val="Tabellanormale"/>
    <w:rsid w:val="006F0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81384D"/>
    <w:rPr>
      <w:rFonts w:cs="Times New Roman"/>
      <w:color w:val="0000FF"/>
      <w:u w:val="single"/>
    </w:rPr>
  </w:style>
  <w:style w:type="character" w:customStyle="1" w:styleId="CarattereCarattere">
    <w:name w:val="Carattere Carattere"/>
    <w:uiPriority w:val="99"/>
    <w:rsid w:val="00D32384"/>
  </w:style>
  <w:style w:type="paragraph" w:styleId="Rientrocorpodeltesto">
    <w:name w:val="Body Text Indent"/>
    <w:basedOn w:val="Normale"/>
    <w:link w:val="RientrocorpodeltestoCarattere"/>
    <w:uiPriority w:val="99"/>
    <w:locked/>
    <w:rsid w:val="00382056"/>
    <w:pPr>
      <w:spacing w:after="120"/>
      <w:ind w:left="283"/>
    </w:pPr>
    <w:rPr>
      <w:sz w:val="20"/>
      <w:szCs w:val="20"/>
    </w:rPr>
  </w:style>
  <w:style w:type="character" w:customStyle="1" w:styleId="RientrocorpodeltestoCarattere">
    <w:name w:val="Rientro corpo del testo Carattere"/>
    <w:basedOn w:val="Carpredefinitoparagrafo"/>
    <w:link w:val="Rientrocorpodeltesto"/>
    <w:uiPriority w:val="99"/>
    <w:rsid w:val="00382056"/>
  </w:style>
  <w:style w:type="paragraph" w:customStyle="1" w:styleId="Default">
    <w:name w:val="Default"/>
    <w:rsid w:val="00F32DBD"/>
    <w:pPr>
      <w:autoSpaceDE w:val="0"/>
      <w:autoSpaceDN w:val="0"/>
      <w:adjustRightInd w:val="0"/>
    </w:pPr>
    <w:rPr>
      <w:rFonts w:ascii="Arial" w:hAnsi="Arial" w:cs="Arial"/>
      <w:color w:val="000000"/>
      <w:sz w:val="24"/>
      <w:szCs w:val="24"/>
    </w:rPr>
  </w:style>
  <w:style w:type="numbering" w:customStyle="1" w:styleId="Nessunelenco1">
    <w:name w:val="Nessun elenco1"/>
    <w:next w:val="Nessunelenco"/>
    <w:uiPriority w:val="99"/>
    <w:semiHidden/>
    <w:unhideWhenUsed/>
    <w:rsid w:val="00665E29"/>
  </w:style>
  <w:style w:type="paragraph" w:customStyle="1" w:styleId="HeaderRight">
    <w:name w:val="Header Right"/>
    <w:basedOn w:val="Intestazione"/>
    <w:uiPriority w:val="99"/>
    <w:rsid w:val="00665E29"/>
    <w:pPr>
      <w:pBdr>
        <w:bottom w:val="dashed" w:sz="4" w:space="18" w:color="7F7F7F"/>
      </w:pBdr>
      <w:tabs>
        <w:tab w:val="clear" w:pos="4819"/>
        <w:tab w:val="clear" w:pos="9638"/>
        <w:tab w:val="center" w:pos="4320"/>
        <w:tab w:val="right" w:pos="8640"/>
      </w:tabs>
      <w:spacing w:after="200" w:line="276" w:lineRule="auto"/>
      <w:jc w:val="right"/>
    </w:pPr>
    <w:rPr>
      <w:color w:val="ABABAB"/>
      <w:lang w:eastAsia="fr-FR"/>
    </w:rPr>
  </w:style>
  <w:style w:type="paragraph" w:customStyle="1" w:styleId="frontedel1">
    <w:name w:val="frontedel1"/>
    <w:basedOn w:val="Normale"/>
    <w:uiPriority w:val="99"/>
    <w:rsid w:val="00665E29"/>
    <w:rPr>
      <w:szCs w:val="20"/>
    </w:rPr>
  </w:style>
  <w:style w:type="paragraph" w:customStyle="1" w:styleId="frontenorm12">
    <w:name w:val="fronte_norm_12"/>
    <w:basedOn w:val="Normale"/>
    <w:uiPriority w:val="99"/>
    <w:rsid w:val="00665E29"/>
    <w:pPr>
      <w:autoSpaceDE w:val="0"/>
      <w:autoSpaceDN w:val="0"/>
      <w:spacing w:line="-240" w:lineRule="auto"/>
      <w:jc w:val="both"/>
    </w:pPr>
  </w:style>
  <w:style w:type="paragraph" w:styleId="Paragrafoelenco">
    <w:name w:val="List Paragraph"/>
    <w:basedOn w:val="Normale"/>
    <w:uiPriority w:val="34"/>
    <w:qFormat/>
    <w:rsid w:val="00665E29"/>
    <w:pPr>
      <w:ind w:left="720"/>
      <w:contextualSpacing/>
    </w:pPr>
  </w:style>
  <w:style w:type="paragraph" w:styleId="NormaleWeb">
    <w:name w:val="Normal (Web)"/>
    <w:basedOn w:val="Normale"/>
    <w:uiPriority w:val="99"/>
    <w:unhideWhenUsed/>
    <w:locked/>
    <w:rsid w:val="00665E29"/>
    <w:pPr>
      <w:spacing w:before="100" w:beforeAutospacing="1" w:after="100" w:afterAutospacing="1"/>
    </w:pPr>
  </w:style>
  <w:style w:type="paragraph" w:customStyle="1" w:styleId="Rientrocorpodeltesto21">
    <w:name w:val="Rientro corpo del testo 21"/>
    <w:rsid w:val="00665E29"/>
    <w:pPr>
      <w:widowControl w:val="0"/>
      <w:suppressAutoHyphens/>
      <w:spacing w:after="200" w:line="360" w:lineRule="auto"/>
      <w:ind w:firstLine="708"/>
      <w:jc w:val="both"/>
    </w:pPr>
    <w:rPr>
      <w:rFonts w:ascii="Calibri" w:eastAsia="Arial Unicode MS" w:hAnsi="Calibri" w:cs="font183"/>
      <w:kern w:val="1"/>
      <w:sz w:val="24"/>
      <w:szCs w:val="22"/>
      <w:lang w:eastAsia="ar-SA"/>
    </w:rPr>
  </w:style>
  <w:style w:type="character" w:customStyle="1" w:styleId="st">
    <w:name w:val="st"/>
    <w:basedOn w:val="Carpredefinitoparagrafo"/>
    <w:rsid w:val="00665E29"/>
  </w:style>
  <w:style w:type="character" w:styleId="Enfasigrassetto">
    <w:name w:val="Strong"/>
    <w:basedOn w:val="Carpredefinitoparagrafo"/>
    <w:uiPriority w:val="22"/>
    <w:qFormat/>
    <w:locked/>
    <w:rsid w:val="00665E29"/>
    <w:rPr>
      <w:b/>
      <w:bCs/>
    </w:rPr>
  </w:style>
  <w:style w:type="paragraph" w:styleId="Corpodeltesto2">
    <w:name w:val="Body Text 2"/>
    <w:basedOn w:val="Normale"/>
    <w:link w:val="Corpodeltesto2Carattere"/>
    <w:uiPriority w:val="99"/>
    <w:semiHidden/>
    <w:unhideWhenUsed/>
    <w:locked/>
    <w:rsid w:val="00665E29"/>
    <w:pPr>
      <w:spacing w:after="120" w:line="480" w:lineRule="auto"/>
    </w:pPr>
  </w:style>
  <w:style w:type="character" w:customStyle="1" w:styleId="Corpodeltesto2Carattere">
    <w:name w:val="Corpo del testo 2 Carattere"/>
    <w:basedOn w:val="Carpredefinitoparagrafo"/>
    <w:link w:val="Corpodeltesto2"/>
    <w:uiPriority w:val="99"/>
    <w:semiHidden/>
    <w:rsid w:val="00665E29"/>
    <w:rPr>
      <w:sz w:val="24"/>
      <w:szCs w:val="24"/>
    </w:rPr>
  </w:style>
  <w:style w:type="paragraph" w:styleId="Titolo">
    <w:name w:val="Title"/>
    <w:basedOn w:val="Normale"/>
    <w:link w:val="TitoloCarattere"/>
    <w:qFormat/>
    <w:locked/>
    <w:rsid w:val="00665E29"/>
    <w:pPr>
      <w:jc w:val="center"/>
    </w:pPr>
    <w:rPr>
      <w:b/>
      <w:szCs w:val="20"/>
      <w:u w:val="single"/>
    </w:rPr>
  </w:style>
  <w:style w:type="character" w:customStyle="1" w:styleId="TitoloCarattere">
    <w:name w:val="Titolo Carattere"/>
    <w:basedOn w:val="Carpredefinitoparagrafo"/>
    <w:link w:val="Titolo"/>
    <w:rsid w:val="00665E29"/>
    <w:rPr>
      <w:b/>
      <w:sz w:val="24"/>
      <w:u w:val="single"/>
    </w:rPr>
  </w:style>
  <w:style w:type="paragraph" w:styleId="Testonotaapidipagina">
    <w:name w:val="footnote text"/>
    <w:basedOn w:val="Normale"/>
    <w:link w:val="TestonotaapidipaginaCarattere"/>
    <w:locked/>
    <w:rsid w:val="00961969"/>
    <w:pPr>
      <w:spacing w:after="120" w:line="260" w:lineRule="atLeast"/>
    </w:pPr>
    <w:rPr>
      <w:rFonts w:ascii="Arial" w:hAnsi="Arial" w:cs="Arial"/>
      <w:sz w:val="18"/>
      <w:szCs w:val="20"/>
      <w:lang w:eastAsia="en-US"/>
    </w:rPr>
  </w:style>
  <w:style w:type="character" w:customStyle="1" w:styleId="TestonotaapidipaginaCarattere">
    <w:name w:val="Testo nota a piè di pagina Carattere"/>
    <w:basedOn w:val="Carpredefinitoparagrafo"/>
    <w:link w:val="Testonotaapidipagina"/>
    <w:rsid w:val="00961969"/>
    <w:rPr>
      <w:rFonts w:ascii="Arial" w:hAnsi="Arial" w:cs="Arial"/>
      <w:sz w:val="18"/>
      <w:lang w:eastAsia="en-US"/>
    </w:rPr>
  </w:style>
  <w:style w:type="character" w:styleId="Rimandonotaapidipagina">
    <w:name w:val="footnote reference"/>
    <w:basedOn w:val="Carpredefinitoparagrafo"/>
    <w:unhideWhenUsed/>
    <w:locked/>
    <w:rsid w:val="00961969"/>
    <w:rPr>
      <w:vertAlign w:val="superscript"/>
    </w:rPr>
  </w:style>
  <w:style w:type="paragraph" w:customStyle="1" w:styleId="Footnote">
    <w:name w:val="Footnote"/>
    <w:basedOn w:val="Normale"/>
    <w:rsid w:val="00961969"/>
    <w:pPr>
      <w:suppressLineNumbers/>
      <w:suppressAutoHyphens/>
      <w:autoSpaceDN w:val="0"/>
      <w:ind w:left="283" w:hanging="283"/>
    </w:pPr>
    <w:rPr>
      <w:kern w:val="3"/>
      <w:sz w:val="20"/>
      <w:szCs w:val="20"/>
      <w:lang w:eastAsia="zh-CN"/>
    </w:rPr>
  </w:style>
  <w:style w:type="paragraph" w:customStyle="1" w:styleId="Standard">
    <w:name w:val="Standard"/>
    <w:rsid w:val="002F10C8"/>
    <w:pPr>
      <w:suppressAutoHyphens/>
      <w:autoSpaceDN w:val="0"/>
      <w:textAlignment w:val="baseline"/>
    </w:pPr>
    <w:rPr>
      <w:kern w:val="3"/>
      <w:sz w:val="24"/>
      <w:lang w:eastAsia="zh-CN"/>
    </w:rPr>
  </w:style>
  <w:style w:type="character" w:styleId="Rimandocommento">
    <w:name w:val="annotation reference"/>
    <w:basedOn w:val="Carpredefinitoparagrafo"/>
    <w:uiPriority w:val="99"/>
    <w:semiHidden/>
    <w:unhideWhenUsed/>
    <w:locked/>
    <w:rsid w:val="00D07083"/>
    <w:rPr>
      <w:sz w:val="16"/>
      <w:szCs w:val="16"/>
    </w:rPr>
  </w:style>
  <w:style w:type="paragraph" w:styleId="Testocommento">
    <w:name w:val="annotation text"/>
    <w:basedOn w:val="Normale"/>
    <w:link w:val="TestocommentoCarattere"/>
    <w:uiPriority w:val="99"/>
    <w:semiHidden/>
    <w:unhideWhenUsed/>
    <w:locked/>
    <w:rsid w:val="00D07083"/>
    <w:rPr>
      <w:sz w:val="20"/>
      <w:szCs w:val="20"/>
    </w:rPr>
  </w:style>
  <w:style w:type="character" w:customStyle="1" w:styleId="TestocommentoCarattere">
    <w:name w:val="Testo commento Carattere"/>
    <w:basedOn w:val="Carpredefinitoparagrafo"/>
    <w:link w:val="Testocommento"/>
    <w:uiPriority w:val="99"/>
    <w:semiHidden/>
    <w:rsid w:val="00D07083"/>
  </w:style>
  <w:style w:type="paragraph" w:styleId="Soggettocommento">
    <w:name w:val="annotation subject"/>
    <w:basedOn w:val="Testocommento"/>
    <w:next w:val="Testocommento"/>
    <w:link w:val="SoggettocommentoCarattere"/>
    <w:uiPriority w:val="99"/>
    <w:semiHidden/>
    <w:unhideWhenUsed/>
    <w:locked/>
    <w:rsid w:val="00D07083"/>
    <w:rPr>
      <w:b/>
      <w:bCs/>
    </w:rPr>
  </w:style>
  <w:style w:type="character" w:customStyle="1" w:styleId="SoggettocommentoCarattere">
    <w:name w:val="Soggetto commento Carattere"/>
    <w:basedOn w:val="TestocommentoCarattere"/>
    <w:link w:val="Soggettocommento"/>
    <w:uiPriority w:val="99"/>
    <w:semiHidden/>
    <w:rsid w:val="00D07083"/>
    <w:rPr>
      <w:b/>
      <w:bCs/>
    </w:rPr>
  </w:style>
  <w:style w:type="paragraph" w:customStyle="1" w:styleId="Paragrafoelenco1">
    <w:name w:val="Paragrafo elenco1"/>
    <w:basedOn w:val="Normale"/>
    <w:rsid w:val="001874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72053">
      <w:bodyDiv w:val="1"/>
      <w:marLeft w:val="0"/>
      <w:marRight w:val="0"/>
      <w:marTop w:val="0"/>
      <w:marBottom w:val="0"/>
      <w:divBdr>
        <w:top w:val="none" w:sz="0" w:space="0" w:color="auto"/>
        <w:left w:val="none" w:sz="0" w:space="0" w:color="auto"/>
        <w:bottom w:val="none" w:sz="0" w:space="0" w:color="auto"/>
        <w:right w:val="none" w:sz="0" w:space="0" w:color="auto"/>
      </w:divBdr>
    </w:div>
    <w:div w:id="295454931">
      <w:bodyDiv w:val="1"/>
      <w:marLeft w:val="0"/>
      <w:marRight w:val="0"/>
      <w:marTop w:val="0"/>
      <w:marBottom w:val="0"/>
      <w:divBdr>
        <w:top w:val="none" w:sz="0" w:space="0" w:color="auto"/>
        <w:left w:val="none" w:sz="0" w:space="0" w:color="auto"/>
        <w:bottom w:val="none" w:sz="0" w:space="0" w:color="auto"/>
        <w:right w:val="none" w:sz="0" w:space="0" w:color="auto"/>
      </w:divBdr>
    </w:div>
    <w:div w:id="317998072">
      <w:bodyDiv w:val="1"/>
      <w:marLeft w:val="0"/>
      <w:marRight w:val="0"/>
      <w:marTop w:val="0"/>
      <w:marBottom w:val="0"/>
      <w:divBdr>
        <w:top w:val="none" w:sz="0" w:space="0" w:color="auto"/>
        <w:left w:val="none" w:sz="0" w:space="0" w:color="auto"/>
        <w:bottom w:val="none" w:sz="0" w:space="0" w:color="auto"/>
        <w:right w:val="none" w:sz="0" w:space="0" w:color="auto"/>
      </w:divBdr>
    </w:div>
    <w:div w:id="386882819">
      <w:bodyDiv w:val="1"/>
      <w:marLeft w:val="0"/>
      <w:marRight w:val="0"/>
      <w:marTop w:val="0"/>
      <w:marBottom w:val="0"/>
      <w:divBdr>
        <w:top w:val="none" w:sz="0" w:space="0" w:color="auto"/>
        <w:left w:val="none" w:sz="0" w:space="0" w:color="auto"/>
        <w:bottom w:val="none" w:sz="0" w:space="0" w:color="auto"/>
        <w:right w:val="none" w:sz="0" w:space="0" w:color="auto"/>
      </w:divBdr>
    </w:div>
    <w:div w:id="396973814">
      <w:bodyDiv w:val="1"/>
      <w:marLeft w:val="0"/>
      <w:marRight w:val="0"/>
      <w:marTop w:val="0"/>
      <w:marBottom w:val="0"/>
      <w:divBdr>
        <w:top w:val="none" w:sz="0" w:space="0" w:color="auto"/>
        <w:left w:val="none" w:sz="0" w:space="0" w:color="auto"/>
        <w:bottom w:val="none" w:sz="0" w:space="0" w:color="auto"/>
        <w:right w:val="none" w:sz="0" w:space="0" w:color="auto"/>
      </w:divBdr>
    </w:div>
    <w:div w:id="413472557">
      <w:bodyDiv w:val="1"/>
      <w:marLeft w:val="0"/>
      <w:marRight w:val="0"/>
      <w:marTop w:val="0"/>
      <w:marBottom w:val="0"/>
      <w:divBdr>
        <w:top w:val="none" w:sz="0" w:space="0" w:color="auto"/>
        <w:left w:val="none" w:sz="0" w:space="0" w:color="auto"/>
        <w:bottom w:val="none" w:sz="0" w:space="0" w:color="auto"/>
        <w:right w:val="none" w:sz="0" w:space="0" w:color="auto"/>
      </w:divBdr>
    </w:div>
    <w:div w:id="503741478">
      <w:bodyDiv w:val="1"/>
      <w:marLeft w:val="0"/>
      <w:marRight w:val="0"/>
      <w:marTop w:val="0"/>
      <w:marBottom w:val="0"/>
      <w:divBdr>
        <w:top w:val="none" w:sz="0" w:space="0" w:color="auto"/>
        <w:left w:val="none" w:sz="0" w:space="0" w:color="auto"/>
        <w:bottom w:val="none" w:sz="0" w:space="0" w:color="auto"/>
        <w:right w:val="none" w:sz="0" w:space="0" w:color="auto"/>
      </w:divBdr>
    </w:div>
    <w:div w:id="511993061">
      <w:bodyDiv w:val="1"/>
      <w:marLeft w:val="0"/>
      <w:marRight w:val="0"/>
      <w:marTop w:val="0"/>
      <w:marBottom w:val="0"/>
      <w:divBdr>
        <w:top w:val="none" w:sz="0" w:space="0" w:color="auto"/>
        <w:left w:val="none" w:sz="0" w:space="0" w:color="auto"/>
        <w:bottom w:val="none" w:sz="0" w:space="0" w:color="auto"/>
        <w:right w:val="none" w:sz="0" w:space="0" w:color="auto"/>
      </w:divBdr>
    </w:div>
    <w:div w:id="526139627">
      <w:bodyDiv w:val="1"/>
      <w:marLeft w:val="0"/>
      <w:marRight w:val="0"/>
      <w:marTop w:val="0"/>
      <w:marBottom w:val="0"/>
      <w:divBdr>
        <w:top w:val="none" w:sz="0" w:space="0" w:color="auto"/>
        <w:left w:val="none" w:sz="0" w:space="0" w:color="auto"/>
        <w:bottom w:val="none" w:sz="0" w:space="0" w:color="auto"/>
        <w:right w:val="none" w:sz="0" w:space="0" w:color="auto"/>
      </w:divBdr>
    </w:div>
    <w:div w:id="766803605">
      <w:bodyDiv w:val="1"/>
      <w:marLeft w:val="0"/>
      <w:marRight w:val="0"/>
      <w:marTop w:val="0"/>
      <w:marBottom w:val="0"/>
      <w:divBdr>
        <w:top w:val="none" w:sz="0" w:space="0" w:color="auto"/>
        <w:left w:val="none" w:sz="0" w:space="0" w:color="auto"/>
        <w:bottom w:val="none" w:sz="0" w:space="0" w:color="auto"/>
        <w:right w:val="none" w:sz="0" w:space="0" w:color="auto"/>
      </w:divBdr>
    </w:div>
    <w:div w:id="777411986">
      <w:bodyDiv w:val="1"/>
      <w:marLeft w:val="0"/>
      <w:marRight w:val="0"/>
      <w:marTop w:val="0"/>
      <w:marBottom w:val="0"/>
      <w:divBdr>
        <w:top w:val="none" w:sz="0" w:space="0" w:color="auto"/>
        <w:left w:val="none" w:sz="0" w:space="0" w:color="auto"/>
        <w:bottom w:val="none" w:sz="0" w:space="0" w:color="auto"/>
        <w:right w:val="none" w:sz="0" w:space="0" w:color="auto"/>
      </w:divBdr>
    </w:div>
    <w:div w:id="818888505">
      <w:bodyDiv w:val="1"/>
      <w:marLeft w:val="0"/>
      <w:marRight w:val="0"/>
      <w:marTop w:val="0"/>
      <w:marBottom w:val="0"/>
      <w:divBdr>
        <w:top w:val="none" w:sz="0" w:space="0" w:color="auto"/>
        <w:left w:val="none" w:sz="0" w:space="0" w:color="auto"/>
        <w:bottom w:val="none" w:sz="0" w:space="0" w:color="auto"/>
        <w:right w:val="none" w:sz="0" w:space="0" w:color="auto"/>
      </w:divBdr>
    </w:div>
    <w:div w:id="945380946">
      <w:bodyDiv w:val="1"/>
      <w:marLeft w:val="0"/>
      <w:marRight w:val="0"/>
      <w:marTop w:val="0"/>
      <w:marBottom w:val="0"/>
      <w:divBdr>
        <w:top w:val="none" w:sz="0" w:space="0" w:color="auto"/>
        <w:left w:val="none" w:sz="0" w:space="0" w:color="auto"/>
        <w:bottom w:val="none" w:sz="0" w:space="0" w:color="auto"/>
        <w:right w:val="none" w:sz="0" w:space="0" w:color="auto"/>
      </w:divBdr>
    </w:div>
    <w:div w:id="995113306">
      <w:bodyDiv w:val="1"/>
      <w:marLeft w:val="0"/>
      <w:marRight w:val="0"/>
      <w:marTop w:val="0"/>
      <w:marBottom w:val="0"/>
      <w:divBdr>
        <w:top w:val="none" w:sz="0" w:space="0" w:color="auto"/>
        <w:left w:val="none" w:sz="0" w:space="0" w:color="auto"/>
        <w:bottom w:val="none" w:sz="0" w:space="0" w:color="auto"/>
        <w:right w:val="none" w:sz="0" w:space="0" w:color="auto"/>
      </w:divBdr>
    </w:div>
    <w:div w:id="999236436">
      <w:bodyDiv w:val="1"/>
      <w:marLeft w:val="0"/>
      <w:marRight w:val="0"/>
      <w:marTop w:val="0"/>
      <w:marBottom w:val="0"/>
      <w:divBdr>
        <w:top w:val="none" w:sz="0" w:space="0" w:color="auto"/>
        <w:left w:val="none" w:sz="0" w:space="0" w:color="auto"/>
        <w:bottom w:val="none" w:sz="0" w:space="0" w:color="auto"/>
        <w:right w:val="none" w:sz="0" w:space="0" w:color="auto"/>
      </w:divBdr>
    </w:div>
    <w:div w:id="1048719601">
      <w:bodyDiv w:val="1"/>
      <w:marLeft w:val="0"/>
      <w:marRight w:val="0"/>
      <w:marTop w:val="0"/>
      <w:marBottom w:val="0"/>
      <w:divBdr>
        <w:top w:val="none" w:sz="0" w:space="0" w:color="auto"/>
        <w:left w:val="none" w:sz="0" w:space="0" w:color="auto"/>
        <w:bottom w:val="none" w:sz="0" w:space="0" w:color="auto"/>
        <w:right w:val="none" w:sz="0" w:space="0" w:color="auto"/>
      </w:divBdr>
    </w:div>
    <w:div w:id="1083840948">
      <w:bodyDiv w:val="1"/>
      <w:marLeft w:val="0"/>
      <w:marRight w:val="0"/>
      <w:marTop w:val="0"/>
      <w:marBottom w:val="0"/>
      <w:divBdr>
        <w:top w:val="none" w:sz="0" w:space="0" w:color="auto"/>
        <w:left w:val="none" w:sz="0" w:space="0" w:color="auto"/>
        <w:bottom w:val="none" w:sz="0" w:space="0" w:color="auto"/>
        <w:right w:val="none" w:sz="0" w:space="0" w:color="auto"/>
      </w:divBdr>
    </w:div>
    <w:div w:id="1095857670">
      <w:marLeft w:val="0"/>
      <w:marRight w:val="0"/>
      <w:marTop w:val="0"/>
      <w:marBottom w:val="0"/>
      <w:divBdr>
        <w:top w:val="none" w:sz="0" w:space="0" w:color="auto"/>
        <w:left w:val="none" w:sz="0" w:space="0" w:color="auto"/>
        <w:bottom w:val="none" w:sz="0" w:space="0" w:color="auto"/>
        <w:right w:val="none" w:sz="0" w:space="0" w:color="auto"/>
      </w:divBdr>
    </w:div>
    <w:div w:id="1095857671">
      <w:marLeft w:val="0"/>
      <w:marRight w:val="0"/>
      <w:marTop w:val="0"/>
      <w:marBottom w:val="0"/>
      <w:divBdr>
        <w:top w:val="none" w:sz="0" w:space="0" w:color="auto"/>
        <w:left w:val="none" w:sz="0" w:space="0" w:color="auto"/>
        <w:bottom w:val="none" w:sz="0" w:space="0" w:color="auto"/>
        <w:right w:val="none" w:sz="0" w:space="0" w:color="auto"/>
      </w:divBdr>
    </w:div>
    <w:div w:id="1095857672">
      <w:marLeft w:val="0"/>
      <w:marRight w:val="0"/>
      <w:marTop w:val="0"/>
      <w:marBottom w:val="0"/>
      <w:divBdr>
        <w:top w:val="none" w:sz="0" w:space="0" w:color="auto"/>
        <w:left w:val="none" w:sz="0" w:space="0" w:color="auto"/>
        <w:bottom w:val="none" w:sz="0" w:space="0" w:color="auto"/>
        <w:right w:val="none" w:sz="0" w:space="0" w:color="auto"/>
      </w:divBdr>
    </w:div>
    <w:div w:id="1095857673">
      <w:marLeft w:val="0"/>
      <w:marRight w:val="0"/>
      <w:marTop w:val="0"/>
      <w:marBottom w:val="0"/>
      <w:divBdr>
        <w:top w:val="none" w:sz="0" w:space="0" w:color="auto"/>
        <w:left w:val="none" w:sz="0" w:space="0" w:color="auto"/>
        <w:bottom w:val="none" w:sz="0" w:space="0" w:color="auto"/>
        <w:right w:val="none" w:sz="0" w:space="0" w:color="auto"/>
      </w:divBdr>
    </w:div>
    <w:div w:id="1095857674">
      <w:marLeft w:val="0"/>
      <w:marRight w:val="0"/>
      <w:marTop w:val="0"/>
      <w:marBottom w:val="0"/>
      <w:divBdr>
        <w:top w:val="none" w:sz="0" w:space="0" w:color="auto"/>
        <w:left w:val="none" w:sz="0" w:space="0" w:color="auto"/>
        <w:bottom w:val="none" w:sz="0" w:space="0" w:color="auto"/>
        <w:right w:val="none" w:sz="0" w:space="0" w:color="auto"/>
      </w:divBdr>
    </w:div>
    <w:div w:id="1095857675">
      <w:marLeft w:val="0"/>
      <w:marRight w:val="0"/>
      <w:marTop w:val="0"/>
      <w:marBottom w:val="0"/>
      <w:divBdr>
        <w:top w:val="none" w:sz="0" w:space="0" w:color="auto"/>
        <w:left w:val="none" w:sz="0" w:space="0" w:color="auto"/>
        <w:bottom w:val="none" w:sz="0" w:space="0" w:color="auto"/>
        <w:right w:val="none" w:sz="0" w:space="0" w:color="auto"/>
      </w:divBdr>
    </w:div>
    <w:div w:id="1095857676">
      <w:marLeft w:val="0"/>
      <w:marRight w:val="0"/>
      <w:marTop w:val="0"/>
      <w:marBottom w:val="0"/>
      <w:divBdr>
        <w:top w:val="none" w:sz="0" w:space="0" w:color="auto"/>
        <w:left w:val="none" w:sz="0" w:space="0" w:color="auto"/>
        <w:bottom w:val="none" w:sz="0" w:space="0" w:color="auto"/>
        <w:right w:val="none" w:sz="0" w:space="0" w:color="auto"/>
      </w:divBdr>
    </w:div>
    <w:div w:id="1104374448">
      <w:bodyDiv w:val="1"/>
      <w:marLeft w:val="0"/>
      <w:marRight w:val="0"/>
      <w:marTop w:val="0"/>
      <w:marBottom w:val="0"/>
      <w:divBdr>
        <w:top w:val="none" w:sz="0" w:space="0" w:color="auto"/>
        <w:left w:val="none" w:sz="0" w:space="0" w:color="auto"/>
        <w:bottom w:val="none" w:sz="0" w:space="0" w:color="auto"/>
        <w:right w:val="none" w:sz="0" w:space="0" w:color="auto"/>
      </w:divBdr>
    </w:div>
    <w:div w:id="1104569268">
      <w:bodyDiv w:val="1"/>
      <w:marLeft w:val="0"/>
      <w:marRight w:val="0"/>
      <w:marTop w:val="0"/>
      <w:marBottom w:val="0"/>
      <w:divBdr>
        <w:top w:val="none" w:sz="0" w:space="0" w:color="auto"/>
        <w:left w:val="none" w:sz="0" w:space="0" w:color="auto"/>
        <w:bottom w:val="none" w:sz="0" w:space="0" w:color="auto"/>
        <w:right w:val="none" w:sz="0" w:space="0" w:color="auto"/>
      </w:divBdr>
    </w:div>
    <w:div w:id="1428040717">
      <w:bodyDiv w:val="1"/>
      <w:marLeft w:val="0"/>
      <w:marRight w:val="0"/>
      <w:marTop w:val="0"/>
      <w:marBottom w:val="0"/>
      <w:divBdr>
        <w:top w:val="none" w:sz="0" w:space="0" w:color="auto"/>
        <w:left w:val="none" w:sz="0" w:space="0" w:color="auto"/>
        <w:bottom w:val="none" w:sz="0" w:space="0" w:color="auto"/>
        <w:right w:val="none" w:sz="0" w:space="0" w:color="auto"/>
      </w:divBdr>
    </w:div>
    <w:div w:id="1453860589">
      <w:bodyDiv w:val="1"/>
      <w:marLeft w:val="0"/>
      <w:marRight w:val="0"/>
      <w:marTop w:val="0"/>
      <w:marBottom w:val="0"/>
      <w:divBdr>
        <w:top w:val="none" w:sz="0" w:space="0" w:color="auto"/>
        <w:left w:val="none" w:sz="0" w:space="0" w:color="auto"/>
        <w:bottom w:val="none" w:sz="0" w:space="0" w:color="auto"/>
        <w:right w:val="none" w:sz="0" w:space="0" w:color="auto"/>
      </w:divBdr>
    </w:div>
    <w:div w:id="1644963269">
      <w:bodyDiv w:val="1"/>
      <w:marLeft w:val="0"/>
      <w:marRight w:val="0"/>
      <w:marTop w:val="0"/>
      <w:marBottom w:val="0"/>
      <w:divBdr>
        <w:top w:val="none" w:sz="0" w:space="0" w:color="auto"/>
        <w:left w:val="none" w:sz="0" w:space="0" w:color="auto"/>
        <w:bottom w:val="none" w:sz="0" w:space="0" w:color="auto"/>
        <w:right w:val="none" w:sz="0" w:space="0" w:color="auto"/>
      </w:divBdr>
    </w:div>
    <w:div w:id="1683237389">
      <w:bodyDiv w:val="1"/>
      <w:marLeft w:val="0"/>
      <w:marRight w:val="0"/>
      <w:marTop w:val="0"/>
      <w:marBottom w:val="0"/>
      <w:divBdr>
        <w:top w:val="none" w:sz="0" w:space="0" w:color="auto"/>
        <w:left w:val="none" w:sz="0" w:space="0" w:color="auto"/>
        <w:bottom w:val="none" w:sz="0" w:space="0" w:color="auto"/>
        <w:right w:val="none" w:sz="0" w:space="0" w:color="auto"/>
      </w:divBdr>
    </w:div>
    <w:div w:id="1840972066">
      <w:bodyDiv w:val="1"/>
      <w:marLeft w:val="0"/>
      <w:marRight w:val="0"/>
      <w:marTop w:val="0"/>
      <w:marBottom w:val="0"/>
      <w:divBdr>
        <w:top w:val="none" w:sz="0" w:space="0" w:color="auto"/>
        <w:left w:val="none" w:sz="0" w:space="0" w:color="auto"/>
        <w:bottom w:val="none" w:sz="0" w:space="0" w:color="auto"/>
        <w:right w:val="none" w:sz="0" w:space="0" w:color="auto"/>
      </w:divBdr>
    </w:div>
    <w:div w:id="1883668164">
      <w:bodyDiv w:val="1"/>
      <w:marLeft w:val="0"/>
      <w:marRight w:val="0"/>
      <w:marTop w:val="0"/>
      <w:marBottom w:val="0"/>
      <w:divBdr>
        <w:top w:val="none" w:sz="0" w:space="0" w:color="auto"/>
        <w:left w:val="none" w:sz="0" w:space="0" w:color="auto"/>
        <w:bottom w:val="none" w:sz="0" w:space="0" w:color="auto"/>
        <w:right w:val="none" w:sz="0" w:space="0" w:color="auto"/>
      </w:divBdr>
    </w:div>
    <w:div w:id="1891303884">
      <w:bodyDiv w:val="1"/>
      <w:marLeft w:val="0"/>
      <w:marRight w:val="0"/>
      <w:marTop w:val="0"/>
      <w:marBottom w:val="0"/>
      <w:divBdr>
        <w:top w:val="none" w:sz="0" w:space="0" w:color="auto"/>
        <w:left w:val="none" w:sz="0" w:space="0" w:color="auto"/>
        <w:bottom w:val="none" w:sz="0" w:space="0" w:color="auto"/>
        <w:right w:val="none" w:sz="0" w:space="0" w:color="auto"/>
      </w:divBdr>
    </w:div>
    <w:div w:id="1930309274">
      <w:bodyDiv w:val="1"/>
      <w:marLeft w:val="0"/>
      <w:marRight w:val="0"/>
      <w:marTop w:val="0"/>
      <w:marBottom w:val="0"/>
      <w:divBdr>
        <w:top w:val="none" w:sz="0" w:space="0" w:color="auto"/>
        <w:left w:val="none" w:sz="0" w:space="0" w:color="auto"/>
        <w:bottom w:val="none" w:sz="0" w:space="0" w:color="auto"/>
        <w:right w:val="none" w:sz="0" w:space="0" w:color="auto"/>
      </w:divBdr>
    </w:div>
    <w:div w:id="210168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481e33-8146-48e1-a62a-5e04c0c7738a" xsi:nil="true"/>
    <lcf76f155ced4ddcb4097134ff3c332f xmlns="43a4fd9b-0e7e-4990-afb1-cff12a1d1b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03B182AC97029478CA4E83998F620B7" ma:contentTypeVersion="13" ma:contentTypeDescription="Creare un nuovo documento." ma:contentTypeScope="" ma:versionID="3914f03ff978e8e9d535b7651cc597c5">
  <xsd:schema xmlns:xsd="http://www.w3.org/2001/XMLSchema" xmlns:xs="http://www.w3.org/2001/XMLSchema" xmlns:p="http://schemas.microsoft.com/office/2006/metadata/properties" xmlns:ns2="43a4fd9b-0e7e-4990-afb1-cff12a1d1b5c" xmlns:ns3="d1481e33-8146-48e1-a62a-5e04c0c7738a" targetNamespace="http://schemas.microsoft.com/office/2006/metadata/properties" ma:root="true" ma:fieldsID="a18d086c797beb129633ee6723ab404e" ns2:_="" ns3:_="">
    <xsd:import namespace="43a4fd9b-0e7e-4990-afb1-cff12a1d1b5c"/>
    <xsd:import namespace="d1481e33-8146-48e1-a62a-5e04c0c773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a4fd9b-0e7e-4990-afb1-cff12a1d1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e259aace-db7d-4e79-911f-194f47b9ef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81e33-8146-48e1-a62a-5e04c0c7738a"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fe0bcc53-e27f-49c8-89d0-f2a0a485cdbd}" ma:internalName="TaxCatchAll" ma:showField="CatchAllData" ma:web="d1481e33-8146-48e1-a62a-5e04c0c77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61F38-7331-4021-8188-3CAEFEF7DFAD}">
  <ds:schemaRefs>
    <ds:schemaRef ds:uri="http://schemas.microsoft.com/sharepoint/v3/contenttype/forms"/>
  </ds:schemaRefs>
</ds:datastoreItem>
</file>

<file path=customXml/itemProps2.xml><?xml version="1.0" encoding="utf-8"?>
<ds:datastoreItem xmlns:ds="http://schemas.openxmlformats.org/officeDocument/2006/customXml" ds:itemID="{29E78B62-17F0-42DE-A7ED-73A98DAFD5C3}">
  <ds:schemaRefs>
    <ds:schemaRef ds:uri="http://schemas.microsoft.com/office/2006/metadata/properties"/>
    <ds:schemaRef ds:uri="http://schemas.microsoft.com/office/infopath/2007/PartnerControls"/>
    <ds:schemaRef ds:uri="d1481e33-8146-48e1-a62a-5e04c0c7738a"/>
    <ds:schemaRef ds:uri="43a4fd9b-0e7e-4990-afb1-cff12a1d1b5c"/>
  </ds:schemaRefs>
</ds:datastoreItem>
</file>

<file path=customXml/itemProps3.xml><?xml version="1.0" encoding="utf-8"?>
<ds:datastoreItem xmlns:ds="http://schemas.openxmlformats.org/officeDocument/2006/customXml" ds:itemID="{C1B5FCB8-7757-4997-93F8-8AD80C11C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a4fd9b-0e7e-4990-afb1-cff12a1d1b5c"/>
    <ds:schemaRef ds:uri="d1481e33-8146-48e1-a62a-5e04c0c77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6E7468-EAFF-47E2-A644-A83C81571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5</Pages>
  <Words>2138</Words>
  <Characters>12188</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Carta Intestata</vt:lpstr>
    </vt:vector>
  </TitlesOfParts>
  <Company>Comune di Parma</Company>
  <LinksUpToDate>false</LinksUpToDate>
  <CharactersWithSpaces>14298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dc:title>
  <dc:subject/>
  <dc:creator>Administrator</dc:creator>
  <cp:keywords/>
  <dc:description/>
  <cp:lastModifiedBy>Rosati Ilaria</cp:lastModifiedBy>
  <cp:revision>7</cp:revision>
  <cp:lastPrinted>2022-05-20T07:28:00Z</cp:lastPrinted>
  <dcterms:created xsi:type="dcterms:W3CDTF">2022-10-25T13:18:00Z</dcterms:created>
  <dcterms:modified xsi:type="dcterms:W3CDTF">2023-05-18T07:33:00Z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0x0101000C7081B989476D4E973207AB8C333851</vt:lpwstr>
  </property>
  <property fmtid="{D5CDD505-2E9C-101B-9397-08002B2CF9AE}" pid="3" name="Order">
    <vt:r8>9239200</vt:r8>
  </property>
  <property fmtid="{D5CDD505-2E9C-101B-9397-08002B2CF9AE}" pid="4" name="MediaServiceImageTags">
    <vt:lpwstr/>
  </property>
</Properties>
</file>